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2"/>
        </w:rPr>
      </w:pPr>
      <w:r>
        <w:rPr>
          <w:rFonts w:hint="eastAsia" w:asciiTheme="minorEastAsia" w:hAnsiTheme="minorEastAsia"/>
          <w:sz w:val="32"/>
        </w:rPr>
        <w:t>森林経営管理制度に伴う樹種界区分図作成業務</w:t>
      </w:r>
    </w:p>
    <w:p>
      <w:pPr>
        <w:pStyle w:val="0"/>
        <w:jc w:val="center"/>
        <w:rPr>
          <w:rFonts w:hint="default" w:asciiTheme="minorEastAsia" w:hAnsiTheme="minorEastAsia"/>
          <w:sz w:val="32"/>
        </w:rPr>
      </w:pPr>
      <w:r>
        <w:rPr>
          <w:rFonts w:hint="eastAsia" w:asciiTheme="minorEastAsia" w:hAnsiTheme="minorEastAsia"/>
          <w:sz w:val="32"/>
        </w:rPr>
        <w:t>仕様書</w:t>
      </w:r>
    </w:p>
    <w:p>
      <w:pPr>
        <w:pStyle w:val="0"/>
        <w:jc w:val="center"/>
        <w:rPr>
          <w:rFonts w:hint="default" w:asciiTheme="minorEastAsia" w:hAnsiTheme="minorEastAsia"/>
          <w:sz w:val="32"/>
        </w:rPr>
      </w:pPr>
    </w:p>
    <w:p>
      <w:pPr>
        <w:pStyle w:val="20"/>
        <w:numPr>
          <w:ilvl w:val="0"/>
          <w:numId w:val="1"/>
        </w:numPr>
        <w:ind w:leftChars="0"/>
        <w:outlineLvl w:val="0"/>
        <w:rPr>
          <w:rFonts w:hint="default" w:asciiTheme="minorEastAsia" w:hAnsiTheme="minorEastAsia"/>
          <w:sz w:val="28"/>
        </w:rPr>
      </w:pPr>
      <w:r>
        <w:rPr>
          <w:rFonts w:hint="eastAsia" w:asciiTheme="minorEastAsia" w:hAnsiTheme="minorEastAsia"/>
          <w:sz w:val="32"/>
        </w:rPr>
        <w:t>　</w:t>
      </w:r>
      <w:r>
        <w:rPr>
          <w:rFonts w:hint="eastAsia" w:asciiTheme="minorEastAsia" w:hAnsiTheme="minorEastAsia"/>
          <w:sz w:val="28"/>
        </w:rPr>
        <w:t>総則</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（適　用）</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本仕様書は、「森林経営管理制度に伴う樹種界区分図作成業務」（以下、「本業務」という。）に適用するものである。</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（目　的）</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は、森林経営管理制度の運用を円滑におこなうため、市内の対象森林に対して、既測の航空レーザ測量成果を活用して樹種区分図を作成することで、正確に人工林の分布状況を把握することができる。それにより得られた情報を用いて、今後の森林経営管理制度の実施に向けた意向調査や集積計画の策定に利用することを目的とする。</w:t>
      </w:r>
    </w:p>
    <w:p>
      <w:pPr>
        <w:pStyle w:val="19"/>
        <w:ind w:left="420" w:hanging="420" w:hangingChars="200"/>
        <w:rPr>
          <w:rFonts w:hint="default" w:asciiTheme="minorEastAsia" w:hAnsiTheme="minorEastAsia" w:eastAsia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（準拠法令等）</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本業務は、委託契約書及び本仕様書によるほか、次の関係法令等に基づき実施する。</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森林法（昭和</w:t>
      </w:r>
      <w:r>
        <w:rPr>
          <w:rFonts w:hint="eastAsia" w:asciiTheme="minorEastAsia" w:hAnsiTheme="minorEastAsia"/>
        </w:rPr>
        <w:t>26</w:t>
      </w:r>
      <w:r>
        <w:rPr>
          <w:rFonts w:hint="eastAsia" w:asciiTheme="minorEastAsia" w:hAnsiTheme="minorEastAsia"/>
        </w:rPr>
        <w:t>年６月</w:t>
      </w:r>
      <w:r>
        <w:rPr>
          <w:rFonts w:hint="eastAsia" w:asciiTheme="minorEastAsia" w:hAnsiTheme="minorEastAsia"/>
        </w:rPr>
        <w:t>26</w:t>
      </w:r>
      <w:r>
        <w:rPr>
          <w:rFonts w:hint="eastAsia" w:asciiTheme="minorEastAsia" w:hAnsiTheme="minorEastAsia"/>
        </w:rPr>
        <w:t>日法律第</w:t>
      </w:r>
      <w:r>
        <w:rPr>
          <w:rFonts w:hint="eastAsia" w:asciiTheme="minorEastAsia" w:hAnsiTheme="minorEastAsia"/>
        </w:rPr>
        <w:t>249</w:t>
      </w:r>
      <w:r>
        <w:rPr>
          <w:rFonts w:hint="eastAsia" w:asciiTheme="minorEastAsia" w:hAnsiTheme="minorEastAsia"/>
        </w:rPr>
        <w:t>号）</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森林法施行規則（昭和</w:t>
      </w:r>
      <w:r>
        <w:rPr>
          <w:rFonts w:hint="eastAsia" w:asciiTheme="minorEastAsia" w:hAnsiTheme="minorEastAsia"/>
        </w:rPr>
        <w:t>26</w:t>
      </w:r>
      <w:r>
        <w:rPr>
          <w:rFonts w:hint="eastAsia" w:asciiTheme="minorEastAsia" w:hAnsiTheme="minorEastAsia"/>
        </w:rPr>
        <w:t>年８月１日農林省令第</w:t>
      </w:r>
      <w:r>
        <w:rPr>
          <w:rFonts w:hint="eastAsia" w:asciiTheme="minorEastAsia" w:hAnsiTheme="minorEastAsia"/>
        </w:rPr>
        <w:t>54</w:t>
      </w:r>
      <w:r>
        <w:rPr>
          <w:rFonts w:hint="eastAsia" w:asciiTheme="minorEastAsia" w:hAnsiTheme="minorEastAsia"/>
        </w:rPr>
        <w:t>号）</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森林経営管理法（平成</w:t>
      </w:r>
      <w:r>
        <w:rPr>
          <w:rFonts w:hint="eastAsia" w:asciiTheme="minorEastAsia" w:hAnsiTheme="minorEastAsia"/>
        </w:rPr>
        <w:t>31</w:t>
      </w:r>
      <w:r>
        <w:rPr>
          <w:rFonts w:hint="eastAsia" w:asciiTheme="minorEastAsia" w:hAnsiTheme="minorEastAsia"/>
        </w:rPr>
        <w:t>年</w:t>
      </w:r>
      <w:r>
        <w:rPr>
          <w:rFonts w:hint="eastAsia" w:asciiTheme="minorEastAsia" w:hAnsiTheme="minorEastAsia"/>
        </w:rPr>
        <w:t>4</w:t>
      </w:r>
      <w:r>
        <w:rPr>
          <w:rFonts w:hint="eastAsia" w:asciiTheme="minorEastAsia" w:hAnsiTheme="minorEastAsia"/>
        </w:rPr>
        <w:t>月）</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森林経営管理制度に係る事務の手引（平成</w:t>
      </w:r>
      <w:r>
        <w:rPr>
          <w:rFonts w:hint="eastAsia" w:asciiTheme="minorEastAsia" w:hAnsiTheme="minorEastAsia"/>
        </w:rPr>
        <w:t>30</w:t>
      </w:r>
      <w:r>
        <w:rPr>
          <w:rFonts w:hint="eastAsia" w:asciiTheme="minorEastAsia" w:hAnsiTheme="minorEastAsia"/>
        </w:rPr>
        <w:t>年</w:t>
      </w:r>
      <w:r>
        <w:rPr>
          <w:rFonts w:hint="eastAsia" w:asciiTheme="minorEastAsia" w:hAnsiTheme="minorEastAsia"/>
        </w:rPr>
        <w:t>12</w:t>
      </w:r>
      <w:r>
        <w:rPr>
          <w:rFonts w:hint="eastAsia" w:asciiTheme="minorEastAsia" w:hAnsiTheme="minorEastAsia"/>
        </w:rPr>
        <w:t>月　林野庁計画課）</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林地台帳及び地図整備マニュアル（平成</w:t>
      </w:r>
      <w:r>
        <w:rPr>
          <w:rFonts w:hint="eastAsia" w:asciiTheme="minorEastAsia" w:hAnsiTheme="minorEastAsia"/>
        </w:rPr>
        <w:t>28</w:t>
      </w:r>
      <w:r>
        <w:rPr>
          <w:rFonts w:hint="eastAsia" w:asciiTheme="minorEastAsia" w:hAnsiTheme="minorEastAsia"/>
        </w:rPr>
        <w:t>年</w:t>
      </w:r>
      <w:r>
        <w:rPr>
          <w:rFonts w:hint="eastAsia" w:asciiTheme="minorEastAsia" w:hAnsiTheme="minorEastAsia"/>
        </w:rPr>
        <w:t>10</w:t>
      </w:r>
      <w:r>
        <w:rPr>
          <w:rFonts w:hint="eastAsia" w:asciiTheme="minorEastAsia" w:hAnsiTheme="minorEastAsia"/>
        </w:rPr>
        <w:t>月公表、平成</w:t>
      </w:r>
      <w:r>
        <w:rPr>
          <w:rFonts w:hint="eastAsia" w:asciiTheme="minorEastAsia" w:hAnsiTheme="minorEastAsia"/>
        </w:rPr>
        <w:t>29</w:t>
      </w:r>
      <w:r>
        <w:rPr>
          <w:rFonts w:hint="eastAsia" w:asciiTheme="minorEastAsia" w:hAnsiTheme="minorEastAsia"/>
        </w:rPr>
        <w:t>年</w:t>
      </w:r>
      <w:r>
        <w:rPr>
          <w:rFonts w:hint="eastAsia" w:asciiTheme="minorEastAsia" w:hAnsiTheme="minorEastAsia"/>
        </w:rPr>
        <w:t>3</w:t>
      </w:r>
      <w:r>
        <w:rPr>
          <w:rFonts w:hint="eastAsia" w:asciiTheme="minorEastAsia" w:hAnsiTheme="minorEastAsia"/>
        </w:rPr>
        <w:t>月改訂）</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林地台帳及び地図運用マニュアル（平成</w:t>
      </w:r>
      <w:r>
        <w:rPr>
          <w:rFonts w:hint="eastAsia" w:asciiTheme="minorEastAsia" w:hAnsiTheme="minorEastAsia"/>
        </w:rPr>
        <w:t>29</w:t>
      </w:r>
      <w:r>
        <w:rPr>
          <w:rFonts w:hint="eastAsia" w:asciiTheme="minorEastAsia" w:hAnsiTheme="minorEastAsia"/>
        </w:rPr>
        <w:t>年</w:t>
      </w:r>
      <w:r>
        <w:rPr>
          <w:rFonts w:hint="eastAsia" w:asciiTheme="minorEastAsia" w:hAnsiTheme="minorEastAsia"/>
        </w:rPr>
        <w:t>3</w:t>
      </w:r>
      <w:r>
        <w:rPr>
          <w:rFonts w:hint="eastAsia" w:asciiTheme="minorEastAsia" w:hAnsiTheme="minorEastAsia"/>
        </w:rPr>
        <w:t>月）</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個人情報の保護に関する法律（平成</w:t>
      </w:r>
      <w:r>
        <w:rPr>
          <w:rFonts w:hint="eastAsia" w:asciiTheme="minorEastAsia" w:hAnsiTheme="minorEastAsia"/>
        </w:rPr>
        <w:t>15</w:t>
      </w:r>
      <w:r>
        <w:rPr>
          <w:rFonts w:hint="eastAsia" w:asciiTheme="minorEastAsia" w:hAnsiTheme="minorEastAsia"/>
        </w:rPr>
        <w:t>年法律第</w:t>
      </w:r>
      <w:r>
        <w:rPr>
          <w:rFonts w:hint="eastAsia" w:asciiTheme="minorEastAsia" w:hAnsiTheme="minorEastAsia"/>
        </w:rPr>
        <w:t>57</w:t>
      </w:r>
      <w:r>
        <w:rPr>
          <w:rFonts w:hint="eastAsia" w:asciiTheme="minorEastAsia" w:hAnsiTheme="minorEastAsia"/>
        </w:rPr>
        <w:t>号）</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行政機関の保有する個人情報の保護に関する法律（平成</w:t>
      </w:r>
      <w:r>
        <w:rPr>
          <w:rFonts w:hint="eastAsia" w:asciiTheme="minorEastAsia" w:hAnsiTheme="minorEastAsia"/>
        </w:rPr>
        <w:t>15</w:t>
      </w:r>
      <w:r>
        <w:rPr>
          <w:rFonts w:hint="eastAsia" w:asciiTheme="minorEastAsia" w:hAnsiTheme="minorEastAsia"/>
        </w:rPr>
        <w:t>年法律第</w:t>
      </w:r>
      <w:r>
        <w:rPr>
          <w:rFonts w:hint="eastAsia" w:asciiTheme="minorEastAsia" w:hAnsiTheme="minorEastAsia"/>
        </w:rPr>
        <w:t>58</w:t>
      </w:r>
      <w:r>
        <w:rPr>
          <w:rFonts w:hint="eastAsia" w:asciiTheme="minorEastAsia" w:hAnsiTheme="minorEastAsia"/>
        </w:rPr>
        <w:t>号）</w:t>
      </w:r>
    </w:p>
    <w:p>
      <w:pPr>
        <w:pStyle w:val="20"/>
        <w:numPr>
          <w:ilvl w:val="0"/>
          <w:numId w:val="2"/>
        </w:numPr>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地理情報標準プロファイル（国土交通省国土地理院）</w:t>
      </w:r>
    </w:p>
    <w:p>
      <w:pPr>
        <w:pStyle w:val="20"/>
        <w:numPr>
          <w:ilvl w:val="0"/>
          <w:numId w:val="2"/>
        </w:numPr>
        <w:tabs>
          <w:tab w:val="left" w:leader="none" w:pos="709"/>
        </w:tabs>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下関市個人情報保護法施行条例</w:t>
      </w:r>
    </w:p>
    <w:p>
      <w:pPr>
        <w:pStyle w:val="20"/>
        <w:numPr>
          <w:ilvl w:val="0"/>
          <w:numId w:val="2"/>
        </w:numPr>
        <w:tabs>
          <w:tab w:val="left" w:leader="none" w:pos="709"/>
        </w:tabs>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下関市公共測量作業規程</w:t>
      </w:r>
    </w:p>
    <w:p>
      <w:pPr>
        <w:pStyle w:val="20"/>
        <w:numPr>
          <w:ilvl w:val="0"/>
          <w:numId w:val="2"/>
        </w:numPr>
        <w:tabs>
          <w:tab w:val="left" w:leader="none" w:pos="709"/>
        </w:tabs>
        <w:autoSpaceDE w:val="0"/>
        <w:autoSpaceDN w:val="0"/>
        <w:adjustRightInd w:val="0"/>
        <w:spacing w:line="400" w:lineRule="atLeast"/>
        <w:ind w:left="2127" w:leftChars="0" w:hanging="709"/>
        <w:jc w:val="left"/>
        <w:rPr>
          <w:rFonts w:hint="default" w:asciiTheme="minorEastAsia" w:hAnsiTheme="minorEastAsia"/>
        </w:rPr>
      </w:pPr>
      <w:r>
        <w:rPr>
          <w:rFonts w:hint="eastAsia" w:asciiTheme="minorEastAsia" w:hAnsiTheme="minorEastAsia"/>
        </w:rPr>
        <w:t>その他関係法令、規則、通達等</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（業務指示）</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本業務を実施するにあたり、受注者は当該契約に基づき発注者と綿密な連絡をとり、その指示を受けなければならない。</w:t>
      </w:r>
    </w:p>
    <w:p>
      <w:pPr>
        <w:pStyle w:val="19"/>
        <w:spacing w:line="240" w:lineRule="auto"/>
        <w:rPr>
          <w:rFonts w:hint="default" w:asciiTheme="minorEastAsia" w:hAnsiTheme="minorEastAsia"/>
          <w:dstrike w:val="1"/>
          <w:spacing w:val="6"/>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（管理技術者）</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管理技術者については、測量法（昭和２４年法律第１８８号）に基づく測量士の資格保有者とし、同種の実務経験を有し、業務全般に精通するものとする。</w:t>
      </w:r>
    </w:p>
    <w:p>
      <w:pPr>
        <w:pStyle w:val="19"/>
        <w:ind w:left="420" w:hanging="420" w:hangingChars="200"/>
        <w:rPr>
          <w:rFonts w:hint="default" w:asciiTheme="minorEastAsia" w:hAnsiTheme="minorEastAsia" w:eastAsia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（照査技術者）</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照査技術者については、空間情報分野に関する高度な専門知識と豊富な経験を有した者として、公益社団法人日本測量協会の「空間情報総括監理技術者」の資格保有者とする。なお、管理技術者と兼任はできない。</w:t>
      </w:r>
    </w:p>
    <w:p>
      <w:pPr>
        <w:pStyle w:val="0"/>
        <w:autoSpaceDE w:val="0"/>
        <w:autoSpaceDN w:val="0"/>
        <w:adjustRightInd w:val="0"/>
        <w:spacing w:line="400" w:lineRule="atLeast"/>
        <w:jc w:val="left"/>
        <w:rPr>
          <w:rFonts w:hint="default" w:asciiTheme="minorEastAsia" w:hAnsiTheme="minorEastAsia"/>
          <w:spacing w:val="6"/>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spacing w:val="6"/>
        </w:rPr>
        <w:t>（業務工程表等の提出）</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spacing w:val="6"/>
        </w:rPr>
        <w:t>受注者は、契約締結後速やかに工程表、管理技術者および照査技術者届、その他関係書類を発注者に提出しなければならない。</w:t>
      </w:r>
    </w:p>
    <w:p>
      <w:pPr>
        <w:pStyle w:val="0"/>
        <w:autoSpaceDE w:val="0"/>
        <w:autoSpaceDN w:val="0"/>
        <w:adjustRightInd w:val="0"/>
        <w:spacing w:line="400" w:lineRule="atLeast"/>
        <w:jc w:val="left"/>
        <w:rPr>
          <w:rFonts w:hint="default" w:asciiTheme="minorEastAsia" w:hAnsiTheme="minorEastAsia"/>
          <w:spacing w:val="6"/>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（業務計画）</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業務着手前に本仕様書に基づき、工程毎の業務方法及び内容についての計画を立案し、業務計画書を作成の上、発注者に提出し、承認を得なければならない。</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（関係官公署への手続き等）</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受注者は、本業務実施のために関係官公署への手続等が必要な場合は、発注者と協議の上、その指示を受けて迅速に処理を行うこと。また、関係官公署等に対して交渉を要するとき又は交渉を受けたときは遅滞なくその旨を発注者に申し出て協議を行い、その指示に従うこと。</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（作業状況の報告）</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受注者は、本業務の各工程が終了する毎に、作業状況及び作業内容の報告を文書により行い、次の工程に進めること。</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（諸事故の処理）</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受注者は、本業務実施中に生じた諸事故や第三者に与えた損害について、受注者の責任において解決するとともに、発生原因、経過、損害の内容を速やかに発注者へ報告しなければならない。</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（貸与資料）</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本業務を遂行するにあたり、発注者は受注者に必要な資料を貸与するが、受注者は貸与資料の取り扱いについては十分に注意し、破損、汚損のないよう</w:t>
      </w:r>
      <w:bookmarkStart w:id="0" w:name="_GoBack"/>
      <w:bookmarkEnd w:id="0"/>
      <w:r>
        <w:rPr>
          <w:rFonts w:hint="eastAsia" w:asciiTheme="minorEastAsia" w:hAnsiTheme="minorEastAsia"/>
        </w:rPr>
        <w:t>に慎重に取り扱わなければならない。また、貸与された資料等については、発注者の許可なく複製してはならず、本業務以外での利用を禁止する。本業務完了後は速やかに発注者に貸与資料を返却しなければならない。</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（成果品の帰属）</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本業務における成果品の帰属は、すべて発注者とする。受注者は発注者の許可なく使用、流用してはならない。</w:t>
      </w:r>
    </w:p>
    <w:p>
      <w:pPr>
        <w:pStyle w:val="19"/>
        <w:ind w:left="42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（損害賠償及び瑕疵担保）</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受注者は、業務完了後といえども、受注者の過失又は疎漏等に起因する不良箇所が発見された場合は、速やかに成果品の訂正・補足をしなければならない。なおこれに要する経費は、受注者の負担とする。</w:t>
      </w:r>
    </w:p>
    <w:p>
      <w:pPr>
        <w:pStyle w:val="19"/>
        <w:ind w:left="1021"/>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（守秘義務）</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受注者は、本業務の遂行上知り得た事柄を、第三者に漏らしてはならない。また、本業務が完了した後、又は契約が解除された後も同様に、以下の事項を遵守すること。</w:t>
      </w:r>
    </w:p>
    <w:p>
      <w:pPr>
        <w:pStyle w:val="20"/>
        <w:numPr>
          <w:ilvl w:val="0"/>
          <w:numId w:val="3"/>
        </w:numPr>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作業を行う部屋の特定と室外持出禁止</w:t>
      </w:r>
    </w:p>
    <w:p>
      <w:pPr>
        <w:pStyle w:val="20"/>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作業を行う部屋は固定し、入室管理及び施錠できること。</w:t>
      </w:r>
    </w:p>
    <w:p>
      <w:pPr>
        <w:pStyle w:val="20"/>
        <w:numPr>
          <w:ilvl w:val="0"/>
          <w:numId w:val="3"/>
        </w:numPr>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パソコン等使用時の措置</w:t>
      </w:r>
    </w:p>
    <w:p>
      <w:pPr>
        <w:pStyle w:val="0"/>
        <w:autoSpaceDE w:val="0"/>
        <w:autoSpaceDN w:val="0"/>
        <w:adjustRightInd w:val="0"/>
        <w:spacing w:line="400" w:lineRule="atLeast"/>
        <w:ind w:left="2127"/>
        <w:jc w:val="left"/>
        <w:rPr>
          <w:rFonts w:hint="default" w:asciiTheme="minorEastAsia" w:hAnsiTheme="minorEastAsia"/>
          <w:kern w:val="0"/>
        </w:rPr>
      </w:pPr>
      <w:r>
        <w:rPr>
          <w:rFonts w:hint="eastAsia" w:asciiTheme="minorEastAsia" w:hAnsiTheme="minorEastAsia"/>
          <w:kern w:val="0"/>
        </w:rPr>
        <w:t>ア　パソコンを使用する場合は、</w:t>
      </w:r>
      <w:r>
        <w:rPr>
          <w:rFonts w:hint="eastAsia" w:asciiTheme="minorEastAsia" w:hAnsiTheme="minorEastAsia"/>
          <w:kern w:val="0"/>
        </w:rPr>
        <w:t>ID</w:t>
      </w:r>
      <w:r>
        <w:rPr>
          <w:rFonts w:hint="eastAsia" w:asciiTheme="minorEastAsia" w:hAnsiTheme="minorEastAsia"/>
          <w:kern w:val="0"/>
        </w:rPr>
        <w:t>又はパスワードによって業務従事者のみがデータ入力及び閲覧できる措置を講じること。</w:t>
      </w:r>
    </w:p>
    <w:p>
      <w:pPr>
        <w:pStyle w:val="0"/>
        <w:autoSpaceDE w:val="0"/>
        <w:autoSpaceDN w:val="0"/>
        <w:adjustRightInd w:val="0"/>
        <w:spacing w:line="400" w:lineRule="atLeast"/>
        <w:ind w:left="2127"/>
        <w:jc w:val="left"/>
        <w:rPr>
          <w:rFonts w:hint="default" w:asciiTheme="minorEastAsia" w:hAnsiTheme="minorEastAsia"/>
          <w:kern w:val="0"/>
        </w:rPr>
      </w:pPr>
      <w:r>
        <w:rPr>
          <w:rFonts w:hint="eastAsia" w:asciiTheme="minorEastAsia" w:hAnsiTheme="minorEastAsia"/>
          <w:kern w:val="0"/>
        </w:rPr>
        <w:t>イ　入力した個人情報等は、本業務後に確実に消去すること。</w:t>
      </w:r>
    </w:p>
    <w:p>
      <w:pPr>
        <w:pStyle w:val="20"/>
        <w:numPr>
          <w:ilvl w:val="0"/>
          <w:numId w:val="3"/>
        </w:numPr>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個人情報等の保管方法</w:t>
      </w:r>
    </w:p>
    <w:p>
      <w:pPr>
        <w:pStyle w:val="20"/>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rPr>
        <w:t>発注者</w:t>
      </w:r>
      <w:r>
        <w:rPr>
          <w:rFonts w:hint="eastAsia" w:asciiTheme="minorEastAsia" w:hAnsiTheme="minorEastAsia"/>
          <w:kern w:val="0"/>
        </w:rPr>
        <w:t>から貸与された個人情報等は、鍵のかかるロッカー等に保管すること。</w:t>
      </w:r>
    </w:p>
    <w:p>
      <w:pPr>
        <w:pStyle w:val="20"/>
        <w:numPr>
          <w:ilvl w:val="0"/>
          <w:numId w:val="3"/>
        </w:numPr>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個人情報等の受け渡し</w:t>
      </w:r>
    </w:p>
    <w:p>
      <w:pPr>
        <w:pStyle w:val="20"/>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個人情報等の移動は、安全及び確実な方法で行うこと。</w:t>
      </w:r>
    </w:p>
    <w:p>
      <w:pPr>
        <w:pStyle w:val="20"/>
        <w:numPr>
          <w:ilvl w:val="0"/>
          <w:numId w:val="3"/>
        </w:numPr>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業務従業者の教育・指導</w:t>
      </w:r>
    </w:p>
    <w:p>
      <w:pPr>
        <w:pStyle w:val="20"/>
        <w:autoSpaceDE w:val="0"/>
        <w:autoSpaceDN w:val="0"/>
        <w:adjustRightInd w:val="0"/>
        <w:spacing w:line="400" w:lineRule="atLeast"/>
        <w:ind w:left="2127" w:leftChars="0"/>
        <w:jc w:val="left"/>
        <w:rPr>
          <w:rFonts w:hint="default" w:asciiTheme="minorEastAsia" w:hAnsiTheme="minorEastAsia"/>
          <w:kern w:val="0"/>
        </w:rPr>
      </w:pPr>
      <w:r>
        <w:rPr>
          <w:rFonts w:hint="eastAsia" w:asciiTheme="minorEastAsia" w:hAnsiTheme="minorEastAsia"/>
          <w:kern w:val="0"/>
        </w:rPr>
        <w:t>本業務を履行するにあたり、</w:t>
      </w:r>
      <w:r>
        <w:rPr>
          <w:rFonts w:hint="eastAsia" w:asciiTheme="minorEastAsia" w:hAnsiTheme="minorEastAsia"/>
        </w:rPr>
        <w:t>発注者</w:t>
      </w:r>
      <w:r>
        <w:rPr>
          <w:rFonts w:hint="eastAsia" w:asciiTheme="minorEastAsia" w:hAnsiTheme="minorEastAsia"/>
          <w:kern w:val="0"/>
        </w:rPr>
        <w:t>が求める守秘義務に万全を尽くすように、</w:t>
      </w:r>
      <w:r>
        <w:rPr>
          <w:rFonts w:hint="eastAsia" w:asciiTheme="minorEastAsia" w:hAnsiTheme="minorEastAsia"/>
        </w:rPr>
        <w:t>受注者</w:t>
      </w:r>
      <w:r>
        <w:rPr>
          <w:rFonts w:hint="eastAsia" w:asciiTheme="minorEastAsia" w:hAnsiTheme="minorEastAsia"/>
          <w:kern w:val="0"/>
        </w:rPr>
        <w:t>は業務従事者の教育及び指導を徹底すること。</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（個人情報の保護）</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特に個人情報の漏洩が起きないよう細心の注意を払うものとし、企業としてセキュリティ管理システムが十分に確立されていることの証明として、以下（</w:t>
      </w:r>
      <w:r>
        <w:rPr>
          <w:rFonts w:hint="eastAsia" w:asciiTheme="minorEastAsia" w:hAnsiTheme="minorEastAsia"/>
        </w:rPr>
        <w:t>1</w:t>
      </w:r>
      <w:r>
        <w:rPr>
          <w:rFonts w:hint="eastAsia" w:asciiTheme="minorEastAsia" w:hAnsiTheme="minorEastAsia"/>
        </w:rPr>
        <w:t>）、（</w:t>
      </w:r>
      <w:r>
        <w:rPr>
          <w:rFonts w:hint="eastAsia" w:asciiTheme="minorEastAsia" w:hAnsiTheme="minorEastAsia"/>
        </w:rPr>
        <w:t>2</w:t>
      </w:r>
      <w:r>
        <w:rPr>
          <w:rFonts w:hint="eastAsia" w:asciiTheme="minorEastAsia" w:hAnsiTheme="minorEastAsia"/>
        </w:rPr>
        <w:t>）の承認・認証を業務実施拠点で取得していることが分かる証明書（写し）を契約時に提出すること。</w:t>
      </w:r>
    </w:p>
    <w:p>
      <w:pPr>
        <w:pStyle w:val="20"/>
        <w:numPr>
          <w:ilvl w:val="2"/>
          <w:numId w:val="4"/>
        </w:numPr>
        <w:ind w:left="1985" w:leftChars="0"/>
        <w:rPr>
          <w:rFonts w:hint="default" w:asciiTheme="minorEastAsia" w:hAnsiTheme="minorEastAsia"/>
        </w:rPr>
      </w:pPr>
      <w:r>
        <w:rPr>
          <w:rFonts w:hint="eastAsia" w:asciiTheme="minorEastAsia" w:hAnsiTheme="minorEastAsia"/>
          <w:kern w:val="0"/>
        </w:rPr>
        <w:t>情報システムセキュリティー管理適合性評価制度による公的外部機関認証</w:t>
      </w:r>
    </w:p>
    <w:p>
      <w:pPr>
        <w:pStyle w:val="0"/>
        <w:autoSpaceDE w:val="0"/>
        <w:autoSpaceDN w:val="0"/>
        <w:adjustRightInd w:val="0"/>
        <w:spacing w:line="400" w:lineRule="atLeast"/>
        <w:ind w:left="1842" w:leftChars="877" w:firstLineChars="0"/>
        <w:jc w:val="left"/>
        <w:rPr>
          <w:rFonts w:hint="default" w:asciiTheme="minorEastAsia" w:hAnsiTheme="minorEastAsia"/>
          <w:kern w:val="0"/>
        </w:rPr>
      </w:pPr>
      <w:r>
        <w:rPr>
          <w:rFonts w:hint="default" w:asciiTheme="minorEastAsia" w:hAnsiTheme="minorEastAsia"/>
          <w:kern w:val="0"/>
        </w:rPr>
        <w:t>((Information Security Management System):ISMS:JIS Q 27001)</w:t>
      </w:r>
    </w:p>
    <w:p>
      <w:pPr>
        <w:pStyle w:val="20"/>
        <w:numPr>
          <w:numId w:val="0"/>
        </w:numPr>
        <w:autoSpaceDE w:val="0"/>
        <w:autoSpaceDN w:val="0"/>
        <w:adjustRightInd w:val="0"/>
        <w:spacing w:line="400" w:lineRule="atLeast"/>
        <w:ind w:left="1978" w:leftChars="700" w:hanging="508" w:hangingChars="242"/>
        <w:jc w:val="both"/>
        <w:rPr>
          <w:rFonts w:hint="default" w:asciiTheme="minorEastAsia" w:hAnsiTheme="minorEastAsia"/>
          <w:kern w:val="0"/>
        </w:rPr>
      </w:pPr>
      <w:r>
        <w:rPr>
          <w:rFonts w:hint="eastAsia" w:asciiTheme="minorEastAsia" w:hAnsiTheme="minorEastAsia"/>
          <w:kern w:val="0"/>
        </w:rPr>
        <w:t>(2)</w:t>
      </w:r>
      <w:r>
        <w:rPr>
          <w:rFonts w:hint="eastAsia" w:asciiTheme="minorEastAsia" w:hAnsiTheme="minorEastAsia"/>
          <w:kern w:val="0"/>
        </w:rPr>
        <w:t>　</w:t>
      </w:r>
      <w:r>
        <w:rPr>
          <w:rFonts w:hint="eastAsia" w:asciiTheme="minorEastAsia" w:hAnsiTheme="minorEastAsia"/>
          <w:kern w:val="0"/>
        </w:rPr>
        <w:t>(</w:t>
      </w:r>
      <w:r>
        <w:rPr>
          <w:rFonts w:hint="eastAsia" w:asciiTheme="minorEastAsia" w:hAnsiTheme="minorEastAsia"/>
          <w:kern w:val="0"/>
        </w:rPr>
        <w:t>財</w:t>
      </w:r>
      <w:r>
        <w:rPr>
          <w:rFonts w:hint="eastAsia" w:asciiTheme="minorEastAsia" w:hAnsiTheme="minorEastAsia"/>
          <w:kern w:val="0"/>
        </w:rPr>
        <w:t>)</w:t>
      </w:r>
      <w:r>
        <w:rPr>
          <w:rFonts w:hint="eastAsia" w:asciiTheme="minorEastAsia" w:hAnsiTheme="minorEastAsia"/>
          <w:kern w:val="0"/>
        </w:rPr>
        <w:t>日本情報処理開発協会「個人情報保護に関する事業者認定制度」による認証　</w:t>
      </w:r>
      <w:r>
        <w:rPr>
          <w:rFonts w:hint="eastAsia" w:asciiTheme="minorEastAsia" w:hAnsiTheme="minorEastAsia"/>
          <w:kern w:val="0"/>
        </w:rPr>
        <w:t>(</w:t>
      </w:r>
      <w:r>
        <w:rPr>
          <w:rFonts w:hint="eastAsia" w:asciiTheme="minorEastAsia" w:hAnsiTheme="minorEastAsia"/>
          <w:kern w:val="0"/>
        </w:rPr>
        <w:t>プライバシーマーク</w:t>
      </w:r>
      <w:r>
        <w:rPr>
          <w:rFonts w:hint="eastAsia" w:asciiTheme="minorEastAsia" w:hAnsiTheme="minorEastAsia"/>
          <w:kern w:val="0"/>
        </w:rPr>
        <w:t>:JlS Q 15001)</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（疑義）</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本仕様書に記載のない事項及び疑義が生じた場合は、発注者と受注者が協議のうえ、発注者の指示に従い、業務を遂行すること。</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（打合せ協議）</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本仕様書に記載のない事項及び疑義が生じた場合は、発注者と受注者が協議の上、発注者の指示に従い、業務を遂行すること。</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（納期）</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本業務の納期は、</w:t>
      </w:r>
      <w:r>
        <w:rPr>
          <w:rFonts w:hint="eastAsia" w:asciiTheme="minorEastAsia" w:hAnsiTheme="minorEastAsia"/>
          <w:color w:val="000000" w:themeColor="text1"/>
        </w:rPr>
        <w:t>令和６年１月</w:t>
      </w:r>
      <w:r>
        <w:rPr>
          <w:rFonts w:hint="eastAsia" w:asciiTheme="minorEastAsia" w:hAnsiTheme="minorEastAsia"/>
        </w:rPr>
        <w:t>３１日とする。なお、納期内であっても本業務の内完成した成果品については提出を求める場合がある。</w:t>
      </w:r>
    </w:p>
    <w:p>
      <w:pPr>
        <w:pStyle w:val="0"/>
        <w:autoSpaceDE w:val="0"/>
        <w:autoSpaceDN w:val="0"/>
        <w:adjustRightInd w:val="0"/>
        <w:spacing w:line="400" w:lineRule="atLeast"/>
        <w:jc w:val="left"/>
        <w:rPr>
          <w:rFonts w:hint="default"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kern w:val="0"/>
        </w:rPr>
        <w:t>（納入場所）</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本業務における成果品の納入場所は、下関市農林水産振興部農林水産整備課とする。</w:t>
      </w:r>
    </w:p>
    <w:p>
      <w:pPr>
        <w:pStyle w:val="0"/>
        <w:widowControl w:val="1"/>
        <w:jc w:val="left"/>
        <w:rPr>
          <w:rFonts w:hint="default" w:asciiTheme="minorEastAsia" w:hAnsiTheme="minorEastAsia"/>
          <w:kern w:val="0"/>
        </w:rPr>
      </w:pPr>
      <w:r>
        <w:rPr>
          <w:rFonts w:hint="default" w:asciiTheme="minorEastAsia" w:hAnsiTheme="minorEastAsia"/>
        </w:rPr>
        <w:br w:type="page"/>
      </w:r>
    </w:p>
    <w:p>
      <w:pPr>
        <w:pStyle w:val="19"/>
        <w:spacing w:line="240" w:lineRule="auto"/>
        <w:rPr>
          <w:rFonts w:hint="default" w:asciiTheme="minorEastAsia" w:hAnsiTheme="minorEastAsia" w:eastAsiaTheme="minorEastAsia"/>
        </w:rPr>
      </w:pPr>
    </w:p>
    <w:p>
      <w:pPr>
        <w:pStyle w:val="20"/>
        <w:numPr>
          <w:ilvl w:val="0"/>
          <w:numId w:val="1"/>
        </w:numPr>
        <w:ind w:leftChars="0"/>
        <w:outlineLvl w:val="0"/>
        <w:rPr>
          <w:rFonts w:hint="default" w:asciiTheme="minorEastAsia" w:hAnsiTheme="minorEastAsia"/>
          <w:sz w:val="28"/>
        </w:rPr>
      </w:pPr>
      <w:r>
        <w:rPr>
          <w:rFonts w:hint="eastAsia" w:asciiTheme="minorEastAsia" w:hAnsiTheme="minorEastAsia"/>
          <w:sz w:val="32"/>
        </w:rPr>
        <w:t>　</w:t>
      </w:r>
      <w:r>
        <w:rPr>
          <w:rFonts w:hint="eastAsia" w:asciiTheme="minorEastAsia" w:hAnsiTheme="minorEastAsia"/>
          <w:sz w:val="28"/>
        </w:rPr>
        <w:t>業務概要</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（業務概要）</w:t>
      </w:r>
    </w:p>
    <w:p>
      <w:pPr>
        <w:pStyle w:val="20"/>
        <w:numPr>
          <w:ilvl w:val="2"/>
          <w:numId w:val="1"/>
        </w:numPr>
        <w:ind w:leftChars="0"/>
        <w:rPr>
          <w:rFonts w:hint="default" w:asciiTheme="minorEastAsia" w:hAnsiTheme="minorEastAsia"/>
        </w:rPr>
      </w:pPr>
      <w:r>
        <w:rPr>
          <w:rFonts w:hint="eastAsia" w:asciiTheme="minorEastAsia" w:hAnsiTheme="minorEastAsia"/>
        </w:rPr>
        <w:t>本業務は、令和</w:t>
      </w:r>
      <w:r>
        <w:rPr>
          <w:rFonts w:hint="eastAsia" w:asciiTheme="minorEastAsia" w:hAnsiTheme="minorEastAsia"/>
        </w:rPr>
        <w:t>4</w:t>
      </w:r>
      <w:r>
        <w:rPr>
          <w:rFonts w:hint="eastAsia" w:asciiTheme="minorEastAsia" w:hAnsiTheme="minorEastAsia"/>
        </w:rPr>
        <w:t>年度に国土地理院が実施した航空レーザ計測の成果品を活用し、林相識別図や樹種界区分図を作成する。</w:t>
      </w:r>
    </w:p>
    <w:p>
      <w:pPr>
        <w:pStyle w:val="20"/>
        <w:numPr>
          <w:ilvl w:val="2"/>
          <w:numId w:val="1"/>
        </w:numPr>
        <w:ind w:leftChars="0"/>
        <w:rPr>
          <w:rFonts w:hint="default" w:asciiTheme="minorEastAsia" w:hAnsiTheme="minorEastAsia"/>
        </w:rPr>
      </w:pPr>
      <w:r>
        <w:rPr>
          <w:rFonts w:hint="eastAsia" w:asciiTheme="minorEastAsia" w:hAnsiTheme="minorEastAsia"/>
        </w:rPr>
        <w:t>対象地区は、旧豊田町、旧菊川町の森林区域</w:t>
      </w:r>
      <w:r>
        <w:rPr>
          <w:rFonts w:hint="eastAsia" w:asciiTheme="minorEastAsia" w:hAnsiTheme="minorEastAsia"/>
        </w:rPr>
        <w:t>153k</w:t>
      </w:r>
      <w:r>
        <w:rPr>
          <w:rFonts w:hint="eastAsia" w:asciiTheme="minorEastAsia" w:hAnsiTheme="minorEastAsia"/>
        </w:rPr>
        <w:t>㎡とする。</w:t>
      </w:r>
    </w:p>
    <w:p>
      <w:pPr>
        <w:pStyle w:val="20"/>
        <w:numPr>
          <w:ilvl w:val="2"/>
          <w:numId w:val="1"/>
        </w:numPr>
        <w:ind w:leftChars="0"/>
        <w:rPr>
          <w:rFonts w:hint="default" w:asciiTheme="minorEastAsia" w:hAnsiTheme="minorEastAsia"/>
        </w:rPr>
      </w:pPr>
      <w:r>
        <w:rPr>
          <w:rFonts w:hint="eastAsia" w:asciiTheme="minorEastAsia" w:hAnsiTheme="minorEastAsia"/>
        </w:rPr>
        <w:t>本業務の概要は、次のとおりとする。</w:t>
      </w:r>
    </w:p>
    <w:p>
      <w:pPr>
        <w:pStyle w:val="20"/>
        <w:numPr>
          <w:ilvl w:val="0"/>
          <w:numId w:val="5"/>
        </w:numPr>
        <w:ind w:left="2138" w:leftChars="675"/>
        <w:rPr>
          <w:rFonts w:hint="default" w:asciiTheme="minorEastAsia" w:hAnsiTheme="minorEastAsia"/>
        </w:rPr>
      </w:pPr>
      <w:r>
        <w:rPr>
          <w:rFonts w:hint="eastAsia" w:asciiTheme="minorEastAsia" w:hAnsiTheme="minorEastAsia"/>
        </w:rPr>
        <w:t>計画準備</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１式</w:t>
      </w:r>
    </w:p>
    <w:p>
      <w:pPr>
        <w:pStyle w:val="20"/>
        <w:numPr>
          <w:ilvl w:val="0"/>
          <w:numId w:val="5"/>
        </w:numPr>
        <w:ind w:left="2138" w:leftChars="675"/>
        <w:rPr>
          <w:rFonts w:hint="default" w:asciiTheme="minorEastAsia" w:hAnsiTheme="minorEastAsia"/>
        </w:rPr>
      </w:pPr>
      <w:r>
        <w:rPr>
          <w:rFonts w:hint="eastAsia" w:asciiTheme="minorEastAsia" w:hAnsiTheme="minorEastAsia"/>
        </w:rPr>
        <w:t>資料収集整理</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１式</w:t>
      </w:r>
    </w:p>
    <w:p>
      <w:pPr>
        <w:pStyle w:val="20"/>
        <w:numPr>
          <w:ilvl w:val="0"/>
          <w:numId w:val="5"/>
        </w:numPr>
        <w:ind w:left="2138" w:leftChars="675"/>
        <w:rPr>
          <w:rFonts w:hint="default" w:asciiTheme="minorEastAsia" w:hAnsiTheme="minorEastAsia"/>
        </w:rPr>
      </w:pPr>
      <w:r>
        <w:rPr>
          <w:rFonts w:hint="eastAsia" w:asciiTheme="minorEastAsia" w:hAnsiTheme="minorEastAsia"/>
        </w:rPr>
        <w:t>林相識別図作成</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１式</w:t>
      </w:r>
    </w:p>
    <w:p>
      <w:pPr>
        <w:pStyle w:val="20"/>
        <w:numPr>
          <w:ilvl w:val="0"/>
          <w:numId w:val="5"/>
        </w:numPr>
        <w:ind w:left="2138" w:leftChars="675"/>
        <w:rPr>
          <w:rFonts w:hint="default" w:asciiTheme="minorEastAsia" w:hAnsiTheme="minorEastAsia"/>
        </w:rPr>
      </w:pPr>
      <w:r>
        <w:rPr>
          <w:rFonts w:hint="eastAsia" w:asciiTheme="minorEastAsia" w:hAnsiTheme="minorEastAsia"/>
        </w:rPr>
        <w:t>学習データ作成</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153k</w:t>
      </w:r>
      <w:r>
        <w:rPr>
          <w:rFonts w:hint="eastAsia" w:asciiTheme="minorEastAsia" w:hAnsiTheme="minorEastAsia"/>
        </w:rPr>
        <w:t>㎡</w:t>
      </w:r>
    </w:p>
    <w:p>
      <w:pPr>
        <w:pStyle w:val="20"/>
        <w:numPr>
          <w:ilvl w:val="0"/>
          <w:numId w:val="5"/>
        </w:numPr>
        <w:ind w:left="2138" w:leftChars="675"/>
        <w:rPr>
          <w:rFonts w:hint="default" w:asciiTheme="minorEastAsia" w:hAnsiTheme="minorEastAsia"/>
        </w:rPr>
      </w:pPr>
      <w:r>
        <w:rPr>
          <w:rFonts w:hint="eastAsia" w:asciiTheme="minorEastAsia" w:hAnsiTheme="minorEastAsia"/>
        </w:rPr>
        <w:t>機械学習判読</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153k</w:t>
      </w:r>
      <w:r>
        <w:rPr>
          <w:rFonts w:hint="eastAsia" w:asciiTheme="minorEastAsia" w:hAnsiTheme="minorEastAsia"/>
        </w:rPr>
        <w:t>㎡</w:t>
      </w:r>
    </w:p>
    <w:p>
      <w:pPr>
        <w:pStyle w:val="20"/>
        <w:numPr>
          <w:ilvl w:val="0"/>
          <w:numId w:val="5"/>
        </w:numPr>
        <w:ind w:left="2138" w:leftChars="675"/>
        <w:rPr>
          <w:rFonts w:hint="default" w:asciiTheme="minorEastAsia" w:hAnsiTheme="minorEastAsia"/>
        </w:rPr>
      </w:pPr>
      <w:r>
        <w:rPr>
          <w:rFonts w:hint="eastAsia" w:asciiTheme="minorEastAsia" w:hAnsiTheme="minorEastAsia"/>
        </w:rPr>
        <w:t>判読結果照合・修正</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153k</w:t>
      </w:r>
      <w:r>
        <w:rPr>
          <w:rFonts w:hint="eastAsia" w:asciiTheme="minorEastAsia" w:hAnsiTheme="minorEastAsia"/>
        </w:rPr>
        <w:t>㎡</w:t>
      </w:r>
    </w:p>
    <w:p>
      <w:pPr>
        <w:pStyle w:val="20"/>
        <w:numPr>
          <w:ilvl w:val="0"/>
          <w:numId w:val="5"/>
        </w:numPr>
        <w:ind w:left="2138" w:leftChars="675"/>
        <w:rPr>
          <w:rFonts w:hint="default" w:asciiTheme="minorEastAsia" w:hAnsiTheme="minorEastAsia"/>
        </w:rPr>
      </w:pPr>
      <w:r>
        <w:rPr>
          <w:rFonts w:hint="eastAsia" w:asciiTheme="minorEastAsia" w:hAnsiTheme="minorEastAsia"/>
        </w:rPr>
        <w:t>成果品とりまとめ</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１式</w:t>
      </w:r>
    </w:p>
    <w:p>
      <w:pPr>
        <w:pStyle w:val="20"/>
        <w:numPr>
          <w:ilvl w:val="0"/>
          <w:numId w:val="5"/>
        </w:numPr>
        <w:ind w:left="2138" w:leftChars="675"/>
        <w:rPr>
          <w:rFonts w:hint="default" w:asciiTheme="minorEastAsia" w:hAnsiTheme="minorEastAsia"/>
        </w:rPr>
      </w:pPr>
      <w:r>
        <w:rPr>
          <w:rFonts w:hint="eastAsia" w:asciiTheme="minorEastAsia" w:hAnsiTheme="minorEastAsia"/>
        </w:rPr>
        <w:t>報告書作成</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１式</w:t>
      </w:r>
    </w:p>
    <w:p>
      <w:pPr>
        <w:pStyle w:val="20"/>
        <w:numPr>
          <w:ilvl w:val="0"/>
          <w:numId w:val="5"/>
        </w:numPr>
        <w:ind w:left="2138" w:leftChars="675"/>
        <w:rPr>
          <w:rFonts w:hint="default" w:asciiTheme="minorEastAsia" w:hAnsiTheme="minorEastAsia"/>
        </w:rPr>
      </w:pPr>
      <w:r>
        <w:rPr>
          <w:rFonts w:hint="eastAsia" w:asciiTheme="minorEastAsia" w:hAnsiTheme="minorEastAsia"/>
        </w:rPr>
        <w:t>打合せ協議</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１式</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p>
    <w:p>
      <w:pPr>
        <w:pStyle w:val="20"/>
        <w:numPr>
          <w:ilvl w:val="0"/>
          <w:numId w:val="1"/>
        </w:numPr>
        <w:ind w:leftChars="0"/>
        <w:outlineLvl w:val="0"/>
        <w:rPr>
          <w:rFonts w:hint="default" w:asciiTheme="minorEastAsia" w:hAnsiTheme="minorEastAsia"/>
          <w:sz w:val="28"/>
        </w:rPr>
      </w:pPr>
      <w:r>
        <w:rPr>
          <w:rFonts w:hint="eastAsia" w:asciiTheme="minorEastAsia" w:hAnsiTheme="minorEastAsia"/>
          <w:sz w:val="28"/>
        </w:rPr>
        <w:t>　樹種界区分図作成</w:t>
      </w:r>
    </w:p>
    <w:p>
      <w:pPr>
        <w:pStyle w:val="0"/>
        <w:rPr>
          <w:rFonts w:hint="default" w:asciiTheme="minorEastAsia" w:hAnsiTheme="minorEastAsia"/>
        </w:rPr>
      </w:pPr>
    </w:p>
    <w:p>
      <w:pPr>
        <w:pStyle w:val="20"/>
        <w:numPr>
          <w:ilvl w:val="1"/>
          <w:numId w:val="1"/>
        </w:numPr>
        <w:ind w:leftChars="0"/>
        <w:rPr>
          <w:rFonts w:hint="default" w:asciiTheme="minorEastAsia" w:hAnsiTheme="minorEastAsia"/>
          <w:sz w:val="28"/>
        </w:rPr>
      </w:pPr>
      <w:r>
        <w:rPr>
          <w:rFonts w:hint="eastAsia" w:asciiTheme="minorEastAsia" w:hAnsiTheme="minorEastAsia"/>
        </w:rPr>
        <w:t>（計画準備）</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業務の実施に先立ち、本仕様書に基づき、工程毎の業務方法及び内容についての計画を立案し、業務計画書、工程表並びに各種技術者届を発注者に提出して発注者の承認を受けること。</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（資料収集整理）</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本業務に必要な資料を以下のとおり収集すること。また、必要に応じて資料収集の範囲を協議の上決定し、適宜資料を収集整理すること。</w:t>
      </w:r>
    </w:p>
    <w:p>
      <w:pPr>
        <w:pStyle w:val="20"/>
        <w:numPr>
          <w:ilvl w:val="0"/>
          <w:numId w:val="6"/>
        </w:numPr>
        <w:ind w:left="2127" w:leftChars="0"/>
        <w:rPr>
          <w:rFonts w:hint="default" w:asciiTheme="minorEastAsia" w:hAnsiTheme="minorEastAsia"/>
          <w:kern w:val="0"/>
        </w:rPr>
      </w:pPr>
      <w:r>
        <w:rPr>
          <w:rFonts w:hint="eastAsia" w:asciiTheme="minorEastAsia" w:hAnsiTheme="minorEastAsia"/>
          <w:kern w:val="0"/>
        </w:rPr>
        <w:t>航空レーザ測量成果品（令和</w:t>
      </w:r>
      <w:r>
        <w:rPr>
          <w:rFonts w:hint="eastAsia" w:asciiTheme="minorEastAsia" w:hAnsiTheme="minorEastAsia"/>
          <w:kern w:val="0"/>
        </w:rPr>
        <w:t>4</w:t>
      </w:r>
      <w:r>
        <w:rPr>
          <w:rFonts w:hint="eastAsia" w:asciiTheme="minorEastAsia" w:hAnsiTheme="minorEastAsia"/>
          <w:kern w:val="0"/>
        </w:rPr>
        <w:t>年度　国土地理院実施）</w:t>
      </w:r>
    </w:p>
    <w:p>
      <w:pPr>
        <w:pStyle w:val="20"/>
        <w:numPr>
          <w:ilvl w:val="0"/>
          <w:numId w:val="6"/>
        </w:numPr>
        <w:ind w:left="2127" w:leftChars="0"/>
        <w:rPr>
          <w:rFonts w:hint="default" w:asciiTheme="minorEastAsia" w:hAnsiTheme="minorEastAsia"/>
          <w:kern w:val="0"/>
        </w:rPr>
      </w:pPr>
      <w:r>
        <w:rPr>
          <w:rFonts w:hint="eastAsia" w:asciiTheme="minorEastAsia" w:hAnsiTheme="minorEastAsia"/>
          <w:kern w:val="0"/>
        </w:rPr>
        <w:t>森林簿・森林計画図（</w:t>
      </w:r>
      <w:r>
        <w:rPr>
          <w:rFonts w:hint="eastAsia" w:asciiTheme="minorEastAsia" w:hAnsiTheme="minorEastAsia"/>
          <w:kern w:val="0"/>
        </w:rPr>
        <w:t>CSV</w:t>
      </w:r>
      <w:r>
        <w:rPr>
          <w:rFonts w:hint="eastAsia" w:asciiTheme="minorEastAsia" w:hAnsiTheme="minorEastAsia"/>
          <w:kern w:val="0"/>
        </w:rPr>
        <w:t>及び</w:t>
      </w:r>
      <w:r>
        <w:rPr>
          <w:rFonts w:hint="eastAsia" w:asciiTheme="minorEastAsia" w:hAnsiTheme="minorEastAsia"/>
          <w:kern w:val="0"/>
        </w:rPr>
        <w:t>shape</w:t>
      </w:r>
      <w:r>
        <w:rPr>
          <w:rFonts w:hint="eastAsia" w:asciiTheme="minorEastAsia" w:hAnsiTheme="minorEastAsia"/>
          <w:kern w:val="0"/>
        </w:rPr>
        <w:t>形式）</w:t>
      </w:r>
    </w:p>
    <w:p>
      <w:pPr>
        <w:pStyle w:val="20"/>
        <w:numPr>
          <w:ilvl w:val="0"/>
          <w:numId w:val="6"/>
        </w:numPr>
        <w:ind w:left="2127" w:leftChars="0"/>
        <w:rPr>
          <w:rFonts w:hint="default" w:asciiTheme="minorEastAsia" w:hAnsiTheme="minorEastAsia"/>
          <w:kern w:val="0"/>
        </w:rPr>
      </w:pPr>
      <w:r>
        <w:rPr>
          <w:rFonts w:hint="eastAsia" w:asciiTheme="minorEastAsia" w:hAnsiTheme="minorEastAsia"/>
          <w:kern w:val="0"/>
        </w:rPr>
        <w:t>林地台帳および地図（林地地番図）（</w:t>
      </w:r>
      <w:r>
        <w:rPr>
          <w:rFonts w:hint="eastAsia" w:asciiTheme="minorEastAsia" w:hAnsiTheme="minorEastAsia"/>
          <w:kern w:val="0"/>
        </w:rPr>
        <w:t>CSV</w:t>
      </w:r>
      <w:r>
        <w:rPr>
          <w:rFonts w:hint="eastAsia" w:asciiTheme="minorEastAsia" w:hAnsiTheme="minorEastAsia"/>
          <w:kern w:val="0"/>
        </w:rPr>
        <w:t>及び</w:t>
      </w:r>
      <w:r>
        <w:rPr>
          <w:rFonts w:hint="eastAsia" w:asciiTheme="minorEastAsia" w:hAnsiTheme="minorEastAsia"/>
          <w:kern w:val="0"/>
        </w:rPr>
        <w:t>shape</w:t>
      </w:r>
      <w:r>
        <w:rPr>
          <w:rFonts w:hint="eastAsia" w:asciiTheme="minorEastAsia" w:hAnsiTheme="minorEastAsia"/>
          <w:kern w:val="0"/>
        </w:rPr>
        <w:t>形式）</w:t>
      </w:r>
    </w:p>
    <w:p>
      <w:pPr>
        <w:pStyle w:val="20"/>
        <w:numPr>
          <w:ilvl w:val="0"/>
          <w:numId w:val="6"/>
        </w:numPr>
        <w:ind w:left="2127" w:leftChars="0"/>
        <w:rPr>
          <w:rFonts w:hint="default" w:asciiTheme="minorEastAsia" w:hAnsiTheme="minorEastAsia"/>
          <w:kern w:val="0"/>
        </w:rPr>
      </w:pPr>
      <w:r>
        <w:rPr>
          <w:rFonts w:hint="eastAsia" w:asciiTheme="minorEastAsia" w:hAnsiTheme="minorEastAsia"/>
          <w:kern w:val="0"/>
        </w:rPr>
        <w:t>航空写真（</w:t>
      </w:r>
      <w:r>
        <w:rPr>
          <w:rFonts w:hint="eastAsia" w:asciiTheme="minorEastAsia" w:hAnsiTheme="minorEastAsia"/>
          <w:kern w:val="0"/>
        </w:rPr>
        <w:t>TIFF</w:t>
      </w:r>
      <w:r>
        <w:rPr>
          <w:rFonts w:hint="eastAsia" w:asciiTheme="minorEastAsia" w:hAnsiTheme="minorEastAsia"/>
          <w:kern w:val="0"/>
        </w:rPr>
        <w:t>又は</w:t>
      </w:r>
      <w:r>
        <w:rPr>
          <w:rFonts w:hint="eastAsia" w:asciiTheme="minorEastAsia" w:hAnsiTheme="minorEastAsia"/>
          <w:kern w:val="0"/>
        </w:rPr>
        <w:t>JPEG</w:t>
      </w:r>
      <w:r>
        <w:rPr>
          <w:rFonts w:hint="eastAsia" w:asciiTheme="minorEastAsia" w:hAnsiTheme="minorEastAsia"/>
          <w:kern w:val="0"/>
        </w:rPr>
        <w:t>：公共座標ファイル付き）</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（林相識別図作成）</w:t>
      </w:r>
    </w:p>
    <w:p>
      <w:pPr>
        <w:pStyle w:val="20"/>
        <w:numPr>
          <w:numId w:val="0"/>
        </w:numPr>
        <w:ind w:left="1531" w:leftChars="0" w:firstLine="0" w:firstLineChars="0"/>
        <w:rPr>
          <w:rFonts w:hint="default" w:asciiTheme="minorEastAsia" w:hAnsiTheme="minorEastAsia"/>
        </w:rPr>
      </w:pPr>
      <w:r>
        <w:rPr>
          <w:rFonts w:hint="eastAsia" w:asciiTheme="minorEastAsia" w:hAnsiTheme="minorEastAsia"/>
        </w:rPr>
        <w:t>航空レーザ計測データ等を活用してスギ、ヒノキ類、マツ類、広葉樹、竹林、新植地等の林相境を明確にするため、林相識別図（特徴量画像）の作成をおこなうものとする。</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（学習データ作成）</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林相識別図及び貸与するオルソ画像を用いて樹種区分を</w:t>
      </w:r>
      <w:r>
        <w:rPr>
          <w:rFonts w:hint="eastAsia" w:asciiTheme="minorEastAsia" w:hAnsiTheme="minorEastAsia"/>
        </w:rPr>
        <w:t>AI</w:t>
      </w:r>
      <w:r>
        <w:rPr>
          <w:rFonts w:hint="eastAsia" w:asciiTheme="minorEastAsia" w:hAnsiTheme="minorEastAsia"/>
        </w:rPr>
        <w:t>による自動判読行うため、目視調査による樹種判読調査を行い、学習データを作成する。学習データの作成範囲は本業務調査数量の</w:t>
      </w:r>
      <w:r>
        <w:rPr>
          <w:rFonts w:hint="eastAsia" w:asciiTheme="minorEastAsia" w:hAnsiTheme="minorEastAsia"/>
        </w:rPr>
        <w:t>10</w:t>
      </w:r>
      <w:r>
        <w:rPr>
          <w:rFonts w:hint="eastAsia" w:asciiTheme="minorEastAsia" w:hAnsiTheme="minorEastAsia"/>
        </w:rPr>
        <w:t>％以上とする。</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（機械学習判読）</w:t>
      </w:r>
    </w:p>
    <w:p>
      <w:pPr>
        <w:pStyle w:val="20"/>
        <w:numPr>
          <w:ilvl w:val="2"/>
          <w:numId w:val="1"/>
        </w:numPr>
        <w:ind w:leftChars="0"/>
        <w:rPr>
          <w:rFonts w:hint="default" w:asciiTheme="minorEastAsia" w:hAnsiTheme="minorEastAsia"/>
        </w:rPr>
      </w:pPr>
      <w:r>
        <w:rPr>
          <w:rFonts w:hint="eastAsia" w:asciiTheme="minorEastAsia" w:hAnsiTheme="minorEastAsia"/>
        </w:rPr>
        <w:t>学習データより</w:t>
      </w:r>
      <w:r>
        <w:rPr>
          <w:rFonts w:hint="eastAsia" w:asciiTheme="minorEastAsia" w:hAnsiTheme="minorEastAsia"/>
        </w:rPr>
        <w:t>AI</w:t>
      </w:r>
      <w:r>
        <w:rPr>
          <w:rFonts w:hint="eastAsia" w:asciiTheme="minorEastAsia" w:hAnsiTheme="minorEastAsia"/>
        </w:rPr>
        <w:t>による自動判読をおこない樹種界区分図（メッシュ）を作成する。樹種区分はスギ、ヒノキ、マツ、竹林、その他針葉樹、広葉樹、伐採跡地、その他（市街地・農地・道路・河川等）とし、最小判読面積は</w:t>
      </w:r>
      <w:r>
        <w:rPr>
          <w:rFonts w:hint="eastAsia" w:asciiTheme="minorEastAsia" w:hAnsiTheme="minorEastAsia"/>
        </w:rPr>
        <w:t>10</w:t>
      </w:r>
      <w:r>
        <w:rPr>
          <w:rFonts w:hint="eastAsia" w:asciiTheme="minorEastAsia" w:hAnsiTheme="minorEastAsia"/>
        </w:rPr>
        <w:t>ｍ×</w:t>
      </w:r>
      <w:r>
        <w:rPr>
          <w:rFonts w:hint="eastAsia" w:asciiTheme="minorEastAsia" w:hAnsiTheme="minorEastAsia"/>
        </w:rPr>
        <w:t>10</w:t>
      </w:r>
      <w:r>
        <w:rPr>
          <w:rFonts w:hint="eastAsia" w:asciiTheme="minorEastAsia" w:hAnsiTheme="minorEastAsia"/>
        </w:rPr>
        <w:t>ｍ（</w:t>
      </w:r>
      <w:r>
        <w:rPr>
          <w:rFonts w:hint="eastAsia" w:asciiTheme="minorEastAsia" w:hAnsiTheme="minorEastAsia"/>
        </w:rPr>
        <w:t xml:space="preserve">100 </w:t>
      </w:r>
      <w:r>
        <w:rPr>
          <w:rFonts w:hint="eastAsia" w:asciiTheme="minorEastAsia" w:hAnsiTheme="minorEastAsia"/>
        </w:rPr>
        <w:t>㎡）とする。</w:t>
      </w:r>
    </w:p>
    <w:p>
      <w:pPr>
        <w:pStyle w:val="20"/>
        <w:numPr>
          <w:ilvl w:val="2"/>
          <w:numId w:val="1"/>
        </w:numPr>
        <w:ind w:leftChars="0"/>
        <w:rPr>
          <w:rFonts w:hint="default" w:asciiTheme="minorEastAsia" w:hAnsiTheme="minorEastAsia"/>
        </w:rPr>
      </w:pPr>
      <w:r>
        <w:rPr>
          <w:rFonts w:hint="eastAsia" w:asciiTheme="minorEastAsia" w:hAnsiTheme="minorEastAsia"/>
        </w:rPr>
        <w:t>作成した樹種界区分図（メッシュ）に対しスムーズ処理を実施し、区分データ（ポリゴン）形状を作成するものとする。なお、処理過程にて発生した</w:t>
      </w:r>
      <w:r>
        <w:rPr>
          <w:rFonts w:hint="eastAsia" w:asciiTheme="minorEastAsia" w:hAnsiTheme="minorEastAsia"/>
        </w:rPr>
        <w:t>0.01</w:t>
      </w:r>
      <w:r>
        <w:rPr>
          <w:rFonts w:hint="default" w:asciiTheme="minorEastAsia" w:hAnsiTheme="minorEastAsia"/>
        </w:rPr>
        <w:t>ha</w:t>
      </w:r>
      <w:r>
        <w:rPr>
          <w:rFonts w:hint="eastAsia" w:asciiTheme="minorEastAsia" w:hAnsiTheme="minorEastAsia"/>
        </w:rPr>
        <w:t>未満の形状は単木の可能性があるため、協議により除外するものとする。</w:t>
      </w:r>
    </w:p>
    <w:p>
      <w:pPr>
        <w:pStyle w:val="20"/>
        <w:numPr>
          <w:ilvl w:val="2"/>
          <w:numId w:val="1"/>
        </w:numPr>
        <w:ind w:leftChars="0"/>
        <w:rPr>
          <w:rFonts w:hint="default" w:asciiTheme="minorEastAsia" w:hAnsiTheme="minorEastAsia"/>
        </w:rPr>
      </w:pPr>
      <w:r>
        <w:rPr>
          <w:rFonts w:hint="eastAsia" w:asciiTheme="minorEastAsia" w:hAnsiTheme="minorEastAsia"/>
        </w:rPr>
        <w:t>各区分データは面（ポリゴン）形状とし、発注者が別途提示する樹種コードを属性情報として付与する。</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（判読結果照合・修正）</w:t>
      </w:r>
    </w:p>
    <w:p>
      <w:pPr>
        <w:pStyle w:val="20"/>
        <w:numPr>
          <w:ilvl w:val="2"/>
          <w:numId w:val="1"/>
        </w:numPr>
        <w:ind w:leftChars="0"/>
        <w:rPr>
          <w:rFonts w:hint="default" w:asciiTheme="minorEastAsia" w:hAnsiTheme="minorEastAsia"/>
        </w:rPr>
      </w:pPr>
      <w:r>
        <w:rPr>
          <w:rFonts w:hint="eastAsia" w:asciiTheme="minorEastAsia" w:hAnsiTheme="minorEastAsia"/>
        </w:rPr>
        <w:t>AI</w:t>
      </w:r>
      <w:r>
        <w:rPr>
          <w:rFonts w:hint="eastAsia" w:asciiTheme="minorEastAsia" w:hAnsiTheme="minorEastAsia"/>
        </w:rPr>
        <w:t>による自動判読及び各種処理にて作成した樹種界区分図（ポリゴン）を対象として、目視による照合確認をおこない、必要に応じてデータの修正をおこなうこと。</w:t>
      </w:r>
    </w:p>
    <w:p>
      <w:pPr>
        <w:pStyle w:val="20"/>
        <w:numPr>
          <w:ilvl w:val="2"/>
          <w:numId w:val="1"/>
        </w:numPr>
        <w:ind w:leftChars="0"/>
        <w:rPr>
          <w:rFonts w:hint="default" w:asciiTheme="minorEastAsia" w:hAnsiTheme="minorEastAsia"/>
        </w:rPr>
      </w:pPr>
      <w:r>
        <w:rPr>
          <w:rFonts w:hint="eastAsia" w:asciiTheme="minorEastAsia" w:hAnsiTheme="minorEastAsia"/>
        </w:rPr>
        <w:t>照合確認は、林相識別図、オルソ画像、森林計画図、森林簿、地籍図等を</w:t>
      </w:r>
      <w:r>
        <w:rPr>
          <w:rFonts w:hint="eastAsia" w:asciiTheme="minorEastAsia" w:hAnsiTheme="minorEastAsia"/>
        </w:rPr>
        <w:t>GIS</w:t>
      </w:r>
      <w:r>
        <w:rPr>
          <w:rFonts w:hint="eastAsia" w:asciiTheme="minorEastAsia" w:hAnsiTheme="minorEastAsia"/>
        </w:rPr>
        <w:t>上に展開し、実施すること。</w:t>
      </w:r>
    </w:p>
    <w:p>
      <w:pPr>
        <w:pStyle w:val="0"/>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（成果品とりまとめ）</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で作成した林相識別図、樹種界区分図や航空レーザ測量成果等より、出力図の作成や納品用データ形式に変換をおこなうこと。また、視覚的に地図上で可能となるよう発注者の所有する地図閲覧用ソフトに状況を色分け表示が可能となるよう</w:t>
      </w:r>
      <w:r>
        <w:rPr>
          <w:rFonts w:hint="eastAsia" w:asciiTheme="minorEastAsia" w:hAnsiTheme="minorEastAsia"/>
        </w:rPr>
        <w:t>GIS</w:t>
      </w:r>
      <w:r>
        <w:rPr>
          <w:rFonts w:hint="eastAsia" w:asciiTheme="minorEastAsia" w:hAnsiTheme="minorEastAsia"/>
        </w:rPr>
        <w:t>データを作成し、システム調整（データ搭載）を行うこと。データ搭載作業完了後は発注者にその旨を報告し、動作環境を確認すること。搭載するデータ構造については、地図閲覧用ソフト導入会社と調整し、システム等について不具合が生じる場合、及びシステムに障害が発生したと思われる場合は、受注者にて、その原因を究明するとともに、正常な動作ができるよう受注者の負担にてシステムを復旧しなければならない。なお、既存データなどを消去させた場合は、受注者の負担により復旧対応すること。</w:t>
      </w:r>
    </w:p>
    <w:p>
      <w:pPr>
        <w:pStyle w:val="19"/>
        <w:rPr>
          <w:rFonts w:hint="default" w:asciiTheme="minorEastAsia" w:hAnsiTheme="minorEastAsia"/>
        </w:rPr>
      </w:pPr>
    </w:p>
    <w:p>
      <w:pPr>
        <w:pStyle w:val="20"/>
        <w:numPr>
          <w:ilvl w:val="1"/>
          <w:numId w:val="1"/>
        </w:numPr>
        <w:ind w:leftChars="0"/>
        <w:outlineLvl w:val="0"/>
        <w:rPr>
          <w:rFonts w:hint="default" w:asciiTheme="minorEastAsia" w:hAnsiTheme="minorEastAsia"/>
          <w:sz w:val="28"/>
        </w:rPr>
      </w:pPr>
      <w:r>
        <w:rPr>
          <w:rFonts w:hint="eastAsia" w:eastAsia="ＭＳ 明朝" w:asciiTheme="minorEastAsia" w:hAnsiTheme="minorEastAsia"/>
          <w:kern w:val="0"/>
        </w:rPr>
        <w:t>（報告書作成）</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本業務の調査検討結果をとりまとめ、報告書を作成すること。成果品の作成内容は、次の「第４章</w:t>
      </w:r>
      <w:r>
        <w:rPr>
          <w:rFonts w:hint="eastAsia" w:asciiTheme="minorEastAsia" w:hAnsiTheme="minorEastAsia"/>
        </w:rPr>
        <w:t xml:space="preserve"> </w:t>
      </w:r>
      <w:r>
        <w:rPr>
          <w:rFonts w:hint="eastAsia" w:asciiTheme="minorEastAsia" w:hAnsiTheme="minorEastAsia"/>
        </w:rPr>
        <w:t>成果品」で定める項目に従って作成すること。</w:t>
      </w:r>
    </w:p>
    <w:p>
      <w:pPr>
        <w:pStyle w:val="0"/>
        <w:widowControl w:val="1"/>
        <w:jc w:val="left"/>
        <w:rPr>
          <w:rFonts w:hint="default" w:eastAsia="ＭＳ 明朝" w:asciiTheme="minorEastAsia" w:hAnsiTheme="minorEastAsia"/>
          <w:kern w:val="0"/>
        </w:rPr>
      </w:pP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（打合せ協議）</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打合せ協議を着手時、成果納入時及び中間</w:t>
      </w:r>
      <w:r>
        <w:rPr>
          <w:rFonts w:hint="eastAsia" w:asciiTheme="minorEastAsia" w:hAnsiTheme="minorEastAsia"/>
        </w:rPr>
        <w:t>1</w:t>
      </w:r>
      <w:r>
        <w:rPr>
          <w:rFonts w:hint="eastAsia" w:asciiTheme="minorEastAsia" w:hAnsiTheme="minorEastAsia"/>
        </w:rPr>
        <w:t>回の</w:t>
      </w:r>
      <w:r>
        <w:rPr>
          <w:rFonts w:hint="eastAsia" w:asciiTheme="minorEastAsia" w:hAnsiTheme="minorEastAsia"/>
        </w:rPr>
        <w:t>3</w:t>
      </w:r>
      <w:r>
        <w:rPr>
          <w:rFonts w:hint="eastAsia" w:asciiTheme="minorEastAsia" w:hAnsiTheme="minorEastAsia"/>
        </w:rPr>
        <w:t>回実施すること。</w:t>
      </w:r>
      <w:r>
        <w:rPr>
          <w:rFonts w:hint="default" w:asciiTheme="minorEastAsia" w:hAnsiTheme="minorEastAsia"/>
        </w:rPr>
        <w:t>なお、本業務の適正な遂行を図るため、また手戻りの生じないよう</w:t>
      </w:r>
      <w:r>
        <w:rPr>
          <w:rFonts w:hint="eastAsia" w:asciiTheme="minorEastAsia" w:hAnsiTheme="minorEastAsia"/>
        </w:rPr>
        <w:t>発注者</w:t>
      </w:r>
      <w:r>
        <w:rPr>
          <w:rFonts w:hint="default" w:asciiTheme="minorEastAsia" w:hAnsiTheme="minorEastAsia"/>
        </w:rPr>
        <w:t>と密接な連絡をとり、その都度打合せ記録簿を作成し、相互に確認する</w:t>
      </w:r>
      <w:r>
        <w:rPr>
          <w:rFonts w:hint="eastAsia" w:asciiTheme="minorEastAsia" w:hAnsiTheme="minorEastAsia"/>
        </w:rPr>
        <w:t>こと。</w:t>
      </w:r>
    </w:p>
    <w:p>
      <w:pPr>
        <w:pStyle w:val="21"/>
        <w:rPr>
          <w:rFonts w:hint="default" w:asciiTheme="minorEastAsia" w:hAnsiTheme="minorEastAsia" w:eastAsiaTheme="minorEastAsia"/>
        </w:rPr>
      </w:pPr>
    </w:p>
    <w:p>
      <w:pPr>
        <w:pStyle w:val="21"/>
        <w:rPr>
          <w:rFonts w:hint="default" w:asciiTheme="minorEastAsia" w:hAnsiTheme="minorEastAsia" w:eastAsiaTheme="minorEastAsia"/>
        </w:rPr>
      </w:pPr>
    </w:p>
    <w:p>
      <w:pPr>
        <w:pStyle w:val="21"/>
        <w:rPr>
          <w:rFonts w:hint="default" w:asciiTheme="minorEastAsia" w:hAnsiTheme="minorEastAsia" w:eastAsiaTheme="minorEastAsia"/>
        </w:rPr>
      </w:pPr>
    </w:p>
    <w:p>
      <w:pPr>
        <w:pStyle w:val="20"/>
        <w:numPr>
          <w:ilvl w:val="0"/>
          <w:numId w:val="1"/>
        </w:numPr>
        <w:ind w:leftChars="0"/>
        <w:outlineLvl w:val="0"/>
        <w:rPr>
          <w:rFonts w:hint="default" w:asciiTheme="minorEastAsia" w:hAnsiTheme="minorEastAsia"/>
          <w:sz w:val="28"/>
        </w:rPr>
      </w:pPr>
      <w:r>
        <w:rPr>
          <w:rFonts w:hint="eastAsia" w:asciiTheme="minorEastAsia" w:hAnsiTheme="minorEastAsia"/>
          <w:sz w:val="28"/>
        </w:rPr>
        <w:t>　成果品</w:t>
      </w:r>
    </w:p>
    <w:p>
      <w:pPr>
        <w:pStyle w:val="20"/>
        <w:numPr>
          <w:ilvl w:val="1"/>
          <w:numId w:val="1"/>
        </w:numPr>
        <w:ind w:leftChars="0"/>
        <w:outlineLvl w:val="0"/>
        <w:rPr>
          <w:rFonts w:hint="default" w:asciiTheme="minorEastAsia" w:hAnsiTheme="minorEastAsia"/>
          <w:sz w:val="28"/>
        </w:rPr>
      </w:pPr>
      <w:r>
        <w:rPr>
          <w:rFonts w:hint="eastAsia" w:asciiTheme="minorEastAsia" w:hAnsiTheme="minorEastAsia"/>
        </w:rPr>
        <w:t>（成果品）</w:t>
      </w:r>
    </w:p>
    <w:p>
      <w:pPr>
        <w:pStyle w:val="20"/>
        <w:numPr>
          <w:numId w:val="0"/>
        </w:numPr>
        <w:ind w:left="1531" w:leftChars="0" w:firstLine="0" w:firstLineChars="0"/>
        <w:rPr>
          <w:rFonts w:hint="default" w:asciiTheme="minorEastAsia" w:hAnsiTheme="minorEastAsia"/>
          <w:sz w:val="28"/>
        </w:rPr>
      </w:pPr>
      <w:r>
        <w:rPr>
          <w:rFonts w:hint="eastAsia" w:asciiTheme="minorEastAsia" w:hAnsiTheme="minorEastAsia"/>
        </w:rPr>
        <w:t>業務の成果品は、以下のとおりとする。</w:t>
      </w:r>
    </w:p>
    <w:p>
      <w:pPr>
        <w:pStyle w:val="20"/>
        <w:numPr>
          <w:ilvl w:val="0"/>
          <w:numId w:val="7"/>
        </w:numPr>
        <w:ind w:left="1985" w:leftChars="0"/>
        <w:rPr>
          <w:rFonts w:hint="default" w:asciiTheme="minorEastAsia" w:hAnsiTheme="minorEastAsia"/>
        </w:rPr>
      </w:pPr>
      <w:r>
        <w:rPr>
          <w:rFonts w:hint="eastAsia" w:asciiTheme="minorEastAsia" w:hAnsiTheme="minorEastAsia"/>
        </w:rPr>
        <w:t>報告書</w:t>
      </w:r>
      <w:r>
        <w:rPr>
          <w:rFonts w:hint="default"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1</w:t>
      </w:r>
      <w:r>
        <w:rPr>
          <w:rFonts w:hint="eastAsia" w:asciiTheme="minorEastAsia" w:hAnsiTheme="minorEastAsia"/>
        </w:rPr>
        <w:t>式</w:t>
      </w:r>
    </w:p>
    <w:p>
      <w:pPr>
        <w:pStyle w:val="20"/>
        <w:numPr>
          <w:ilvl w:val="0"/>
          <w:numId w:val="7"/>
        </w:numPr>
        <w:ind w:left="1985" w:leftChars="0"/>
        <w:rPr>
          <w:rFonts w:hint="default" w:asciiTheme="minorEastAsia" w:hAnsiTheme="minorEastAsia"/>
        </w:rPr>
      </w:pPr>
      <w:r>
        <w:rPr>
          <w:rFonts w:hint="eastAsia" w:asciiTheme="minorEastAsia" w:hAnsiTheme="minorEastAsia"/>
        </w:rPr>
        <w:t>林相識別図（</w:t>
      </w:r>
      <w:r>
        <w:rPr>
          <w:rFonts w:hint="eastAsia" w:asciiTheme="minorEastAsia" w:hAnsiTheme="minorEastAsia"/>
        </w:rPr>
        <w:t>TIFF</w:t>
      </w:r>
      <w:r>
        <w:rPr>
          <w:rFonts w:hint="eastAsia" w:asciiTheme="minorEastAsia" w:hAnsiTheme="minorEastAsia"/>
        </w:rPr>
        <w:t>形式）</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1</w:t>
      </w:r>
      <w:r>
        <w:rPr>
          <w:rFonts w:hint="eastAsia" w:asciiTheme="minorEastAsia" w:hAnsiTheme="minorEastAsia"/>
        </w:rPr>
        <w:t>式</w:t>
      </w:r>
    </w:p>
    <w:p>
      <w:pPr>
        <w:pStyle w:val="20"/>
        <w:numPr>
          <w:ilvl w:val="0"/>
          <w:numId w:val="7"/>
        </w:numPr>
        <w:ind w:left="1985" w:leftChars="0"/>
        <w:rPr>
          <w:rFonts w:hint="default" w:asciiTheme="minorEastAsia" w:hAnsiTheme="minorEastAsia"/>
        </w:rPr>
      </w:pPr>
      <w:r>
        <w:rPr>
          <w:rFonts w:hint="eastAsia" w:asciiTheme="minorEastAsia" w:hAnsiTheme="minorEastAsia"/>
        </w:rPr>
        <w:t>樹種界区分図（</w:t>
      </w:r>
      <w:r>
        <w:rPr>
          <w:rFonts w:hint="eastAsia" w:asciiTheme="minorEastAsia" w:hAnsiTheme="minorEastAsia"/>
        </w:rPr>
        <w:t>shape</w:t>
      </w:r>
      <w:r>
        <w:rPr>
          <w:rFonts w:hint="eastAsia" w:asciiTheme="minorEastAsia" w:hAnsiTheme="minorEastAsia"/>
        </w:rPr>
        <w:t>形式）</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r>
        <w:rPr>
          <w:rFonts w:hint="eastAsia" w:asciiTheme="minorEastAsia" w:hAnsiTheme="minorEastAsia"/>
        </w:rPr>
        <w:t>1</w:t>
      </w:r>
      <w:r>
        <w:rPr>
          <w:rFonts w:hint="eastAsia" w:asciiTheme="minorEastAsia" w:hAnsiTheme="minorEastAsia"/>
        </w:rPr>
        <w:t>式</w:t>
      </w:r>
    </w:p>
    <w:p>
      <w:pPr>
        <w:pStyle w:val="20"/>
        <w:numPr>
          <w:ilvl w:val="0"/>
          <w:numId w:val="7"/>
        </w:numPr>
        <w:ind w:left="1985" w:leftChars="0"/>
        <w:rPr>
          <w:rFonts w:hint="default" w:asciiTheme="minorEastAsia" w:hAnsiTheme="minorEastAsia"/>
        </w:rPr>
      </w:pPr>
      <w:r>
        <w:rPr>
          <w:rFonts w:hint="eastAsia" w:asciiTheme="minorEastAsia" w:hAnsiTheme="minorEastAsia"/>
        </w:rPr>
        <w:t>その他成果</w:t>
      </w:r>
    </w:p>
    <w:p>
      <w:pPr>
        <w:pStyle w:val="0"/>
        <w:autoSpaceDE w:val="0"/>
        <w:autoSpaceDN w:val="0"/>
        <w:adjustRightInd w:val="0"/>
        <w:spacing w:line="400" w:lineRule="atLeast"/>
        <w:ind w:left="1985"/>
        <w:jc w:val="left"/>
        <w:rPr>
          <w:rFonts w:hint="default" w:asciiTheme="minorEastAsia" w:hAnsiTheme="minorEastAsia"/>
        </w:rPr>
      </w:pPr>
      <w:r>
        <w:rPr>
          <w:rFonts w:hint="eastAsia" w:asciiTheme="minorEastAsia" w:hAnsiTheme="minorEastAsia"/>
        </w:rPr>
        <w:t>打合せ協議記録簿</w:t>
      </w:r>
      <w:r>
        <w:rPr>
          <w:rFonts w:hint="default"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1</w:t>
      </w:r>
      <w:r>
        <w:rPr>
          <w:rFonts w:hint="eastAsia" w:asciiTheme="minorEastAsia" w:hAnsiTheme="minorEastAsia"/>
        </w:rPr>
        <w:t>式</w:t>
      </w:r>
    </w:p>
    <w:p>
      <w:pPr>
        <w:pStyle w:val="0"/>
        <w:autoSpaceDE w:val="0"/>
        <w:autoSpaceDN w:val="0"/>
        <w:adjustRightInd w:val="0"/>
        <w:spacing w:line="400" w:lineRule="atLeast"/>
        <w:ind w:left="1985"/>
        <w:jc w:val="left"/>
        <w:rPr>
          <w:rFonts w:hint="default" w:asciiTheme="minorEastAsia" w:hAnsiTheme="minorEastAsia"/>
        </w:rPr>
      </w:pPr>
      <w:r>
        <w:rPr>
          <w:rFonts w:hint="eastAsia" w:asciiTheme="minorEastAsia" w:hAnsiTheme="minorEastAsia"/>
        </w:rPr>
        <w:t>その他、協議の上、発注者が必要と認めたもの</w:t>
      </w:r>
      <w:r>
        <w:rPr>
          <w:rFonts w:hint="default"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1</w:t>
      </w:r>
      <w:r>
        <w:rPr>
          <w:rFonts w:hint="eastAsia" w:asciiTheme="minorEastAsia" w:hAnsiTheme="minorEastAsia"/>
        </w:rPr>
        <w:t>式</w:t>
      </w:r>
    </w:p>
    <w:p>
      <w:pPr>
        <w:pStyle w:val="20"/>
        <w:ind w:left="1418" w:leftChars="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w:t>
      </w:r>
      <w:r>
        <w:rPr>
          <w:rFonts w:hint="eastAsia" w:asciiTheme="minorEastAsia" w:hAnsiTheme="minorEastAsia"/>
        </w:rPr>
        <w:t>3</w:t>
      </w:r>
      <w:r>
        <w:rPr>
          <w:rFonts w:hint="eastAsia" w:asciiTheme="minorEastAsia" w:hAnsiTheme="minorEastAsia"/>
        </w:rPr>
        <w:t>）は発注者保有の地理情報システムに搭載すること。</w:t>
      </w:r>
    </w:p>
    <w:p>
      <w:pPr>
        <w:pStyle w:val="0"/>
        <w:widowControl w:val="1"/>
        <w:jc w:val="left"/>
        <w:rPr>
          <w:rFonts w:hint="default" w:asciiTheme="minorEastAsia" w:hAnsiTheme="minorEastAsia"/>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MS UI Gothic">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386CFB2"/>
    <w:lvl w:ilvl="0">
      <w:start w:val="1"/>
      <w:numFmt w:val="decimalFullWidth"/>
      <w:lvlText w:val="第%1章"/>
      <w:lvlJc w:val="left"/>
      <w:pPr>
        <w:ind w:left="1021" w:hanging="1021"/>
      </w:pPr>
      <w:rPr>
        <w:rFonts w:hint="eastAsia"/>
        <w:sz w:val="24"/>
      </w:rPr>
    </w:lvl>
    <w:lvl w:ilvl="1">
      <w:start w:val="1"/>
      <w:numFmt w:val="decimal"/>
      <w:lvlRestart w:val="0"/>
      <w:lvlText w:val="第%2条"/>
      <w:lvlJc w:val="left"/>
      <w:pPr>
        <w:ind w:left="1304" w:hanging="907"/>
      </w:pPr>
      <w:rPr>
        <w:rFonts w:hint="default" w:eastAsia="ＭＳ 明朝" w:asciiTheme="minorEastAsia" w:hAnsiTheme="minorEastAsia"/>
        <w:strike w:val="0"/>
        <w:dstrike w:val="0"/>
        <w:color w:val="auto"/>
        <w:sz w:val="21"/>
      </w:rPr>
    </w:lvl>
    <w:lvl w:ilvl="2">
      <w:start w:val="1"/>
      <w:numFmt w:val="decimal"/>
      <w:lvlText w:val="%3."/>
      <w:lvlJc w:val="left"/>
      <w:pPr>
        <w:ind w:left="1531" w:hanging="510"/>
      </w:pPr>
      <w:rPr>
        <w:rFonts w:hint="eastAsia"/>
        <w:sz w:val="21"/>
      </w:rPr>
    </w:lvl>
    <w:lvl w:ilvl="3">
      <w:numFmt w:val="bullet"/>
      <w:lvlText w:val="○"/>
      <w:lvlJc w:val="left"/>
      <w:pPr>
        <w:ind w:left="1620" w:hanging="360"/>
      </w:pPr>
      <w:rPr>
        <w:rFonts w:hint="eastAsia" w:ascii="ＭＳ 明朝" w:hAnsi="ＭＳ 明朝" w:eastAsia="ＭＳ 明朝"/>
      </w:rPr>
    </w:lvl>
    <w:lvl w:ilvl="4">
      <w:start w:val="1"/>
      <w:numFmt w:val="decimalFullWidth"/>
      <w:lvlText w:val="（%5）"/>
      <w:lvlJc w:val="left"/>
      <w:pPr>
        <w:ind w:left="1587" w:hanging="735"/>
      </w:pPr>
      <w:rPr>
        <w:rFonts w:hint="default"/>
      </w:rPr>
    </w:lvl>
    <w:lvl w:ilvl="5">
      <w:start w:val="1"/>
      <w:numFmt w:val="decimalEnclosedCircle"/>
      <w:lvlText w:val="%6"/>
      <w:lvlJc w:val="left"/>
      <w:pPr>
        <w:ind w:left="2460" w:hanging="360"/>
      </w:pPr>
      <w:rPr>
        <w:rFonts w:hint="default"/>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3FDE95A0"/>
    <w:lvl w:ilvl="0" w:tplc="6CA8FEC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FDE95A0"/>
    <w:lvl w:ilvl="0" w:tplc="6CA8FEC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multilevel"/>
    <w:tmpl w:val="1FF2DB40"/>
    <w:lvl w:ilvl="0">
      <w:start w:val="1"/>
      <w:numFmt w:val="decimalFullWidth"/>
      <w:lvlText w:val="第%1条"/>
      <w:lvlJc w:val="left"/>
      <w:pPr>
        <w:ind w:left="420" w:hanging="420"/>
      </w:pPr>
      <w:rPr>
        <w:rFonts w:hint="eastAsia"/>
        <w:sz w:val="21"/>
      </w:rPr>
    </w:lvl>
    <w:lvl w:ilvl="1">
      <w:start w:val="1"/>
      <w:numFmt w:val="decimalFullWidth"/>
      <w:lvlText w:val="%2."/>
      <w:lvlJc w:val="left"/>
      <w:pPr>
        <w:ind w:left="907" w:hanging="397"/>
      </w:pPr>
      <w:rPr>
        <w:rFonts w:hint="default" w:eastAsia="ＭＳ 明朝" w:asciiTheme="minorEastAsia" w:hAnsiTheme="minorEastAsia"/>
        <w:strike w:val="0"/>
        <w:dstrike w:val="0"/>
        <w:color w:val="auto"/>
        <w:sz w:val="21"/>
      </w:rPr>
    </w:lvl>
    <w:lvl w:ilvl="2">
      <w:start w:val="1"/>
      <w:numFmt w:val="decimal"/>
      <w:lvlText w:val="(%3)"/>
      <w:lvlJc w:val="left"/>
      <w:pPr>
        <w:ind w:left="1361" w:hanging="510"/>
      </w:pPr>
      <w:rPr>
        <w:rFonts w:hint="default"/>
      </w:rPr>
    </w:lvl>
    <w:lvl w:ilvl="3">
      <w:numFmt w:val="bullet"/>
      <w:lvlText w:val="○"/>
      <w:lvlJc w:val="left"/>
      <w:pPr>
        <w:ind w:left="1620" w:hanging="360"/>
      </w:pPr>
      <w:rPr>
        <w:rFonts w:hint="eastAsia" w:ascii="ＭＳ 明朝" w:hAnsi="ＭＳ 明朝" w:eastAsia="ＭＳ 明朝"/>
      </w:rPr>
    </w:lvl>
    <w:lvl w:ilvl="4">
      <w:start w:val="1"/>
      <w:numFmt w:val="decimalFullWidth"/>
      <w:lvlText w:val="（%5）"/>
      <w:lvlJc w:val="left"/>
      <w:pPr>
        <w:ind w:left="1587" w:hanging="735"/>
      </w:pPr>
      <w:rPr>
        <w:rFonts w:hint="default"/>
      </w:rPr>
    </w:lvl>
    <w:lvl w:ilvl="5">
      <w:start w:val="1"/>
      <w:numFmt w:val="decimalEnclosedCircle"/>
      <w:lvlText w:val="%6"/>
      <w:lvlJc w:val="left"/>
      <w:pPr>
        <w:ind w:left="2460" w:hanging="360"/>
      </w:pPr>
      <w:rPr>
        <w:rFonts w:hint="default"/>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00000005"/>
    <w:multiLevelType w:val="hybridMultilevel"/>
    <w:tmpl w:val="847C07EA"/>
    <w:lvl w:ilvl="0" w:tplc="6CA8FEC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3FDE95A0"/>
    <w:lvl w:ilvl="0" w:tplc="6CA8FEC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3FDE95A0"/>
    <w:lvl w:ilvl="0" w:tplc="6CA8FEC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ﾋﾞｼﾞﾈｽ書院"/>
    <w:next w:val="19"/>
    <w:link w:val="0"/>
    <w:uiPriority w:val="0"/>
    <w:pPr>
      <w:widowControl w:val="0"/>
      <w:autoSpaceDE w:val="0"/>
      <w:autoSpaceDN w:val="0"/>
      <w:adjustRightInd w:val="0"/>
      <w:spacing w:line="400" w:lineRule="atLeast"/>
    </w:pPr>
    <w:rPr>
      <w:rFonts w:ascii="ＭＳ 明朝" w:hAnsi="ＭＳ 明朝" w:eastAsia="ＭＳ 明朝"/>
      <w:kern w:val="0"/>
    </w:rPr>
  </w:style>
  <w:style w:type="paragraph" w:styleId="20">
    <w:name w:val="List Paragraph"/>
    <w:basedOn w:val="0"/>
    <w:next w:val="20"/>
    <w:link w:val="0"/>
    <w:uiPriority w:val="0"/>
    <w:qFormat/>
    <w:pPr>
      <w:ind w:left="840" w:leftChars="400"/>
    </w:pPr>
  </w:style>
  <w:style w:type="paragraph" w:styleId="21">
    <w:name w:val="Plain Text"/>
    <w:basedOn w:val="0"/>
    <w:next w:val="21"/>
    <w:link w:val="22"/>
    <w:uiPriority w:val="0"/>
    <w:rPr>
      <w:rFonts w:ascii="ＭＳ 明朝" w:hAnsi="ＭＳ 明朝" w:eastAsia="ＭＳ 明朝"/>
    </w:rPr>
  </w:style>
  <w:style w:type="character" w:styleId="22" w:customStyle="1">
    <w:name w:val="書式なし (文字)"/>
    <w:basedOn w:val="10"/>
    <w:next w:val="22"/>
    <w:link w:val="21"/>
    <w:uiPriority w:val="0"/>
    <w:rPr>
      <w:rFonts w:ascii="ＭＳ 明朝" w:hAnsi="ＭＳ 明朝"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customStyle="1">
    <w:name w:val="Default"/>
    <w:next w:val="25"/>
    <w:link w:val="0"/>
    <w:uiPriority w:val="0"/>
    <w:pPr>
      <w:widowControl w:val="0"/>
      <w:autoSpaceDE w:val="0"/>
      <w:autoSpaceDN w:val="0"/>
      <w:adjustRightInd w:val="0"/>
    </w:pPr>
    <w:rPr>
      <w:rFonts w:ascii="ＭＳ" w:hAnsi="ＭＳ" w:eastAsia="ＭＳ"/>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7</Pages>
  <Words>68</Words>
  <Characters>4195</Characters>
  <Application>JUST Note</Application>
  <Lines>225</Lines>
  <Paragraphs>119</Paragraphs>
  <Company>株式会社パスコ</Company>
  <CharactersWithSpaces>4281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pasco</dc:creator>
  <cp:lastModifiedBy>a150700</cp:lastModifiedBy>
  <cp:lastPrinted>2021-04-27T05:54:00Z</cp:lastPrinted>
  <dcterms:created xsi:type="dcterms:W3CDTF">2023-03-31T00:45:00Z</dcterms:created>
  <dcterms:modified xsi:type="dcterms:W3CDTF">2023-06-02T02:14:37Z</dcterms:modified>
  <cp:revision>6</cp:revision>
</cp:coreProperties>
</file>