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1"/>
        </w:rPr>
      </w:pPr>
      <w:r>
        <w:rPr>
          <w:rFonts w:hint="eastAsia"/>
          <w:sz w:val="21"/>
        </w:rPr>
        <w:t>様式６</w:t>
      </w:r>
    </w:p>
    <w:p>
      <w:pPr>
        <w:pStyle w:val="0"/>
        <w:jc w:val="center"/>
        <w:rPr>
          <w:rFonts w:hint="eastAsia"/>
          <w:sz w:val="21"/>
        </w:rPr>
      </w:pPr>
      <w:r>
        <w:rPr>
          <w:rFonts w:hint="eastAsia"/>
          <w:b w:val="1"/>
          <w:sz w:val="24"/>
        </w:rPr>
        <w:t>秘密保持誓約書</w:t>
      </w:r>
    </w:p>
    <w:p>
      <w:pPr>
        <w:pStyle w:val="0"/>
        <w:rPr>
          <w:rFonts w:hint="eastAsia"/>
          <w:sz w:val="21"/>
        </w:rPr>
      </w:pPr>
    </w:p>
    <w:p>
      <w:pPr>
        <w:pStyle w:val="0"/>
        <w:wordWrap w:val="0"/>
        <w:jc w:val="right"/>
        <w:rPr>
          <w:rFonts w:hint="eastAsia"/>
          <w:sz w:val="21"/>
        </w:rPr>
      </w:pPr>
      <w:r>
        <w:rPr>
          <w:rFonts w:hint="eastAsia"/>
          <w:sz w:val="21"/>
        </w:rPr>
        <w:t>令和　　年　　月　　日　</w:t>
      </w:r>
    </w:p>
    <w:p>
      <w:pPr>
        <w:pStyle w:val="0"/>
        <w:wordWrap w:val="0"/>
        <w:jc w:val="right"/>
        <w:rPr>
          <w:rFonts w:hint="eastAsia"/>
          <w:sz w:val="21"/>
        </w:rPr>
      </w:pPr>
    </w:p>
    <w:p>
      <w:pPr>
        <w:pStyle w:val="0"/>
        <w:wordWrap w:val="0"/>
        <w:jc w:val="left"/>
        <w:rPr>
          <w:rFonts w:hint="eastAsia"/>
          <w:sz w:val="21"/>
        </w:rPr>
      </w:pPr>
      <w:r>
        <w:rPr>
          <w:rFonts w:hint="eastAsia"/>
          <w:sz w:val="21"/>
        </w:rPr>
        <w:t>　下関市長　様</w:t>
      </w:r>
    </w:p>
    <w:p>
      <w:pPr>
        <w:pStyle w:val="0"/>
        <w:wordWrap w:val="0"/>
        <w:jc w:val="left"/>
        <w:rPr>
          <w:rFonts w:hint="eastAsia"/>
          <w:sz w:val="21"/>
        </w:rPr>
      </w:pPr>
    </w:p>
    <w:p>
      <w:pPr>
        <w:pStyle w:val="0"/>
        <w:wordWrap w:val="0"/>
        <w:jc w:val="right"/>
        <w:rPr>
          <w:rFonts w:hint="eastAsia"/>
          <w:sz w:val="21"/>
          <w:u w:val="none" w:color="auto"/>
        </w:rPr>
      </w:pPr>
      <w:r>
        <w:rPr>
          <w:rFonts w:hint="eastAsia"/>
          <w:spacing w:val="80"/>
          <w:sz w:val="21"/>
          <w:u w:val="none" w:color="auto"/>
          <w:fitText w:val="1696" w:id="1"/>
        </w:rPr>
        <w:t>（所在地</w:t>
      </w:r>
      <w:r>
        <w:rPr>
          <w:rFonts w:hint="eastAsia"/>
          <w:spacing w:val="3"/>
          <w:sz w:val="21"/>
          <w:u w:val="none" w:color="auto"/>
          <w:fitText w:val="1696" w:id="1"/>
        </w:rPr>
        <w:t>）</w:t>
      </w:r>
      <w:r>
        <w:rPr>
          <w:rFonts w:hint="eastAsia"/>
          <w:u w:val="none" w:color="auto"/>
        </w:rPr>
        <w:t>　　　　　　　　　　　　　　</w:t>
      </w:r>
    </w:p>
    <w:p>
      <w:pPr>
        <w:pStyle w:val="0"/>
        <w:wordWrap w:val="0"/>
        <w:jc w:val="right"/>
        <w:rPr>
          <w:rFonts w:hint="eastAsia"/>
          <w:sz w:val="21"/>
          <w:u w:val="none" w:color="auto"/>
        </w:rPr>
      </w:pPr>
      <w:r>
        <w:rPr>
          <w:rFonts w:hint="eastAsia"/>
          <w:sz w:val="21"/>
          <w:u w:val="none" w:color="auto"/>
        </w:rPr>
        <w:t>（会社</w:t>
      </w:r>
      <w:r>
        <w:rPr>
          <w:rFonts w:hint="eastAsia"/>
          <w:sz w:val="21"/>
          <w:u w:val="none" w:color="auto"/>
        </w:rPr>
        <w:t>(</w:t>
      </w:r>
      <w:r>
        <w:rPr>
          <w:rFonts w:hint="eastAsia"/>
          <w:sz w:val="21"/>
          <w:u w:val="none" w:color="auto"/>
        </w:rPr>
        <w:t>団体</w:t>
      </w:r>
      <w:r>
        <w:rPr>
          <w:rFonts w:hint="eastAsia"/>
          <w:sz w:val="21"/>
          <w:u w:val="none" w:color="auto"/>
        </w:rPr>
        <w:t>)</w:t>
      </w:r>
      <w:r>
        <w:rPr>
          <w:rFonts w:hint="eastAsia"/>
          <w:sz w:val="21"/>
          <w:u w:val="none" w:color="auto"/>
        </w:rPr>
        <w:t>名）　　　　　　　　　　　　　　　　</w:t>
      </w:r>
    </w:p>
    <w:p>
      <w:pPr>
        <w:pStyle w:val="0"/>
        <w:wordWrap w:val="0"/>
        <w:jc w:val="right"/>
        <w:rPr>
          <w:rFonts w:hint="eastAsia"/>
          <w:sz w:val="21"/>
          <w:u w:val="none" w:color="auto"/>
        </w:rPr>
      </w:pPr>
      <w:r>
        <w:rPr>
          <w:rFonts w:hint="eastAsia"/>
          <w:spacing w:val="43"/>
          <w:sz w:val="21"/>
          <w:u w:val="none" w:color="auto"/>
          <w:fitText w:val="1696" w:id="2"/>
        </w:rPr>
        <w:t>（代表者名</w:t>
      </w:r>
      <w:r>
        <w:rPr>
          <w:rFonts w:hint="eastAsia"/>
          <w:spacing w:val="3"/>
          <w:sz w:val="21"/>
          <w:u w:val="none" w:color="auto"/>
          <w:fitText w:val="1696" w:id="2"/>
        </w:rPr>
        <w:t>）</w:t>
      </w:r>
      <w:r>
        <w:rPr>
          <w:rFonts w:hint="eastAsia"/>
          <w:sz w:val="21"/>
          <w:u w:val="none" w:color="auto"/>
        </w:rPr>
        <w:t>　　　　　　　　　　　　　　　㊞</w:t>
      </w:r>
    </w:p>
    <w:p>
      <w:pPr>
        <w:pStyle w:val="0"/>
        <w:wordWrap w:val="0"/>
        <w:ind w:right="968" w:rightChars="400"/>
        <w:rPr>
          <w:rFonts w:hint="eastAsia"/>
          <w:sz w:val="21"/>
        </w:rPr>
      </w:pPr>
    </w:p>
    <w:p>
      <w:pPr>
        <w:pStyle w:val="0"/>
        <w:wordWrap w:val="0"/>
        <w:ind w:rightChars="0"/>
        <w:rPr>
          <w:rFonts w:hint="eastAsia"/>
          <w:sz w:val="21"/>
        </w:rPr>
      </w:pPr>
      <w:r>
        <w:rPr>
          <w:rFonts w:hint="eastAsia"/>
          <w:sz w:val="21"/>
        </w:rPr>
        <w:t>　当社は、下関市が令和７年５月１２日付けプロポーザルの実施について公告のあった「下関市立図書館管理システム等賃貸借業務」（以下「本業務」という。）に関し、下関市から開示又は提供される資料などで知り得た情報について、次のとおり誓約いたします。</w:t>
      </w:r>
    </w:p>
    <w:p>
      <w:pPr>
        <w:pStyle w:val="0"/>
        <w:wordWrap w:val="0"/>
        <w:ind w:rightChars="0"/>
        <w:rPr>
          <w:rFonts w:hint="eastAsia"/>
          <w:sz w:val="21"/>
        </w:rPr>
      </w:pPr>
    </w:p>
    <w:p>
      <w:pPr>
        <w:pStyle w:val="0"/>
        <w:wordWrap w:val="0"/>
        <w:ind w:right="0" w:rightChars="0" w:firstLine="212" w:firstLineChars="100"/>
        <w:rPr>
          <w:rFonts w:hint="eastAsia"/>
          <w:sz w:val="21"/>
        </w:rPr>
      </w:pPr>
      <w:r>
        <w:rPr>
          <w:rFonts w:hint="eastAsia"/>
          <w:sz w:val="21"/>
        </w:rPr>
        <w:t>（秘密情報）</w:t>
      </w:r>
    </w:p>
    <w:p>
      <w:pPr>
        <w:pStyle w:val="0"/>
        <w:wordWrap w:val="0"/>
        <w:ind w:left="212" w:right="0" w:rightChars="0" w:hanging="212" w:hangingChars="100"/>
        <w:rPr>
          <w:rFonts w:hint="eastAsia"/>
          <w:sz w:val="21"/>
        </w:rPr>
      </w:pPr>
      <w:r>
        <w:rPr>
          <w:rFonts w:hint="eastAsia"/>
          <w:sz w:val="21"/>
        </w:rPr>
        <w:t>第１条　当社は、本業務に関連して、下関市が当社に対し開示する一切の情報を秘密情報として取扱いします。ただし、次の各号に該当するものは含まないものとします。</w:t>
      </w:r>
    </w:p>
    <w:p>
      <w:pPr>
        <w:pStyle w:val="0"/>
        <w:wordWrap w:val="0"/>
        <w:ind w:left="212" w:right="0" w:rightChars="0" w:hanging="212" w:hangingChars="100"/>
        <w:rPr>
          <w:rFonts w:hint="eastAsia"/>
          <w:sz w:val="21"/>
        </w:rPr>
      </w:pPr>
      <w:r>
        <w:rPr>
          <w:rFonts w:hint="eastAsia"/>
          <w:sz w:val="21"/>
        </w:rPr>
        <w:t>　</w:t>
      </w:r>
      <w:r>
        <w:rPr>
          <w:rFonts w:hint="eastAsia"/>
          <w:sz w:val="21"/>
        </w:rPr>
        <w:t xml:space="preserve">(1) </w:t>
      </w:r>
      <w:r>
        <w:rPr>
          <w:rFonts w:hint="eastAsia"/>
          <w:sz w:val="21"/>
        </w:rPr>
        <w:t>開示の時点ですでに公知の情報又はその後当社の責によらず公知となった情報</w:t>
      </w:r>
    </w:p>
    <w:p>
      <w:pPr>
        <w:pStyle w:val="0"/>
        <w:wordWrap w:val="0"/>
        <w:ind w:left="212" w:right="0" w:rightChars="0" w:hanging="212" w:hangingChars="100"/>
        <w:rPr>
          <w:rFonts w:hint="eastAsia"/>
          <w:sz w:val="21"/>
        </w:rPr>
      </w:pPr>
      <w:r>
        <w:rPr>
          <w:rFonts w:hint="eastAsia"/>
          <w:sz w:val="21"/>
        </w:rPr>
        <w:t>　</w:t>
      </w:r>
      <w:r>
        <w:rPr>
          <w:rFonts w:hint="eastAsia"/>
          <w:sz w:val="21"/>
        </w:rPr>
        <w:t xml:space="preserve">(2) </w:t>
      </w:r>
      <w:r>
        <w:rPr>
          <w:rFonts w:hint="eastAsia"/>
          <w:sz w:val="21"/>
        </w:rPr>
        <w:t>当社が、第三者から秘密保持義務を負うことなく正当に入手した情報</w:t>
      </w:r>
    </w:p>
    <w:p>
      <w:pPr>
        <w:pStyle w:val="0"/>
        <w:wordWrap w:val="0"/>
        <w:ind w:left="212" w:right="0" w:rightChars="0" w:hanging="212" w:hangingChars="100"/>
        <w:rPr>
          <w:rFonts w:hint="eastAsia"/>
          <w:sz w:val="21"/>
        </w:rPr>
      </w:pPr>
      <w:r>
        <w:rPr>
          <w:rFonts w:hint="eastAsia"/>
          <w:sz w:val="21"/>
        </w:rPr>
        <w:t>　</w:t>
      </w:r>
      <w:r>
        <w:rPr>
          <w:rFonts w:hint="eastAsia"/>
          <w:sz w:val="21"/>
        </w:rPr>
        <w:t xml:space="preserve">(3) </w:t>
      </w:r>
      <w:r>
        <w:rPr>
          <w:rFonts w:hint="eastAsia"/>
          <w:sz w:val="21"/>
        </w:rPr>
        <w:t>当社が、開示された情報によらずして独自に開発した情報</w:t>
      </w:r>
    </w:p>
    <w:p>
      <w:pPr>
        <w:pStyle w:val="0"/>
        <w:wordWrap w:val="0"/>
        <w:ind w:left="212" w:right="0" w:rightChars="0" w:hanging="212" w:hangingChars="100"/>
        <w:rPr>
          <w:rFonts w:hint="eastAsia"/>
          <w:sz w:val="21"/>
        </w:rPr>
      </w:pPr>
      <w:r>
        <w:rPr>
          <w:rFonts w:hint="eastAsia"/>
          <w:sz w:val="21"/>
        </w:rPr>
        <w:t>　</w:t>
      </w:r>
      <w:r>
        <w:rPr>
          <w:rFonts w:hint="eastAsia"/>
          <w:sz w:val="21"/>
        </w:rPr>
        <w:t xml:space="preserve">(4) </w:t>
      </w:r>
      <w:r>
        <w:rPr>
          <w:rFonts w:hint="eastAsia"/>
          <w:sz w:val="21"/>
        </w:rPr>
        <w:t>当社が、第三者に対して秘密保持義務を課すことなく開示した情報</w:t>
      </w:r>
    </w:p>
    <w:p>
      <w:pPr>
        <w:pStyle w:val="0"/>
        <w:wordWrap w:val="0"/>
        <w:ind w:left="212" w:right="0" w:rightChars="0" w:hanging="212" w:hangingChars="100"/>
        <w:rPr>
          <w:rFonts w:hint="eastAsia"/>
          <w:sz w:val="21"/>
        </w:rPr>
      </w:pPr>
      <w:r>
        <w:rPr>
          <w:rFonts w:hint="eastAsia"/>
          <w:sz w:val="21"/>
        </w:rPr>
        <w:t>　</w:t>
      </w:r>
      <w:r>
        <w:rPr>
          <w:rFonts w:hint="eastAsia"/>
          <w:sz w:val="21"/>
        </w:rPr>
        <w:t xml:space="preserve">(5) </w:t>
      </w:r>
      <w:r>
        <w:rPr>
          <w:rFonts w:hint="eastAsia"/>
          <w:sz w:val="21"/>
        </w:rPr>
        <w:t>法律の要求により開示された情報</w:t>
      </w:r>
    </w:p>
    <w:p>
      <w:pPr>
        <w:pStyle w:val="0"/>
        <w:wordWrap w:val="0"/>
        <w:ind w:left="212" w:right="0" w:rightChars="0" w:hanging="212" w:hangingChars="100"/>
        <w:rPr>
          <w:rFonts w:hint="eastAsia"/>
          <w:sz w:val="21"/>
        </w:rPr>
      </w:pPr>
      <w:r>
        <w:rPr>
          <w:rFonts w:hint="eastAsia"/>
          <w:sz w:val="21"/>
        </w:rPr>
        <w:t>　（秘密保持）</w:t>
      </w:r>
    </w:p>
    <w:p>
      <w:pPr>
        <w:pStyle w:val="0"/>
        <w:wordWrap w:val="0"/>
        <w:ind w:left="212" w:right="0" w:rightChars="0" w:hanging="212" w:hangingChars="100"/>
        <w:rPr>
          <w:rFonts w:hint="eastAsia"/>
          <w:sz w:val="21"/>
        </w:rPr>
      </w:pPr>
      <w:r>
        <w:rPr>
          <w:rFonts w:hint="eastAsia"/>
          <w:sz w:val="21"/>
        </w:rPr>
        <w:t>第２条　当社は、本業務に関連して知り得た秘密事項を第三者に開示又は漏えいしません。これを秘密保持義務とします。また、第三者に開示する必要がある場合は、事前に下関市と協議して承認を得ます。</w:t>
      </w:r>
    </w:p>
    <w:p>
      <w:pPr>
        <w:pStyle w:val="0"/>
        <w:wordWrap w:val="0"/>
        <w:ind w:left="212" w:right="0" w:rightChars="0" w:hanging="212" w:hangingChars="100"/>
        <w:rPr>
          <w:rFonts w:hint="eastAsia"/>
          <w:sz w:val="21"/>
        </w:rPr>
      </w:pPr>
      <w:r>
        <w:rPr>
          <w:rFonts w:hint="eastAsia"/>
          <w:sz w:val="21"/>
        </w:rPr>
        <w:t>２　当社は、秘密保持義務を遵守するため、別途定める提案責任者の管理及び指導をもって秘密情報を管理します。</w:t>
      </w:r>
    </w:p>
    <w:p>
      <w:pPr>
        <w:pStyle w:val="0"/>
        <w:wordWrap w:val="0"/>
        <w:ind w:left="212" w:right="0" w:rightChars="0" w:hanging="212" w:hangingChars="100"/>
        <w:rPr>
          <w:rFonts w:hint="eastAsia"/>
          <w:sz w:val="21"/>
        </w:rPr>
      </w:pPr>
      <w:r>
        <w:rPr>
          <w:rFonts w:hint="eastAsia"/>
          <w:sz w:val="21"/>
        </w:rPr>
        <w:t>３　当社は、本業務に関する情報漏えい等の防止措置を講じ、セキュリティ保持に影響を及ぼさない体勢を保証します。</w:t>
      </w:r>
    </w:p>
    <w:p>
      <w:pPr>
        <w:pStyle w:val="0"/>
        <w:wordWrap w:val="0"/>
        <w:ind w:left="212" w:right="0" w:rightChars="0" w:hanging="212" w:hangingChars="100"/>
        <w:rPr>
          <w:rFonts w:hint="eastAsia"/>
          <w:sz w:val="21"/>
        </w:rPr>
      </w:pPr>
      <w:r>
        <w:rPr>
          <w:rFonts w:hint="eastAsia"/>
          <w:sz w:val="21"/>
        </w:rPr>
        <w:t>　（秘密情報の取扱い）</w:t>
      </w:r>
    </w:p>
    <w:p>
      <w:pPr>
        <w:pStyle w:val="0"/>
        <w:wordWrap w:val="0"/>
        <w:ind w:left="212" w:right="0" w:rightChars="0" w:hanging="212" w:hangingChars="100"/>
        <w:rPr>
          <w:rFonts w:hint="eastAsia"/>
          <w:sz w:val="21"/>
        </w:rPr>
      </w:pPr>
      <w:r>
        <w:rPr>
          <w:rFonts w:hint="eastAsia"/>
          <w:sz w:val="21"/>
        </w:rPr>
        <w:t>第３条　当社は、秘密情報に関し、事前の書面による下関市の承諾を得ることなく、外部への持出しや複製を禁止し、本業務以外には、一切使用しません。</w:t>
      </w:r>
    </w:p>
    <w:p>
      <w:pPr>
        <w:pStyle w:val="0"/>
        <w:wordWrap w:val="0"/>
        <w:ind w:left="212" w:right="0" w:rightChars="0" w:hanging="212" w:hangingChars="100"/>
        <w:rPr>
          <w:rFonts w:hint="eastAsia"/>
          <w:sz w:val="21"/>
        </w:rPr>
      </w:pPr>
      <w:r>
        <w:rPr>
          <w:rFonts w:hint="eastAsia"/>
          <w:sz w:val="21"/>
        </w:rPr>
        <w:t>　（使用期間）</w:t>
      </w:r>
    </w:p>
    <w:p>
      <w:pPr>
        <w:pStyle w:val="0"/>
        <w:wordWrap w:val="0"/>
        <w:ind w:left="212" w:right="0" w:rightChars="0" w:hanging="212" w:hangingChars="100"/>
        <w:rPr>
          <w:rFonts w:hint="eastAsia"/>
          <w:sz w:val="21"/>
        </w:rPr>
      </w:pPr>
      <w:r>
        <w:rPr>
          <w:rFonts w:hint="eastAsia"/>
          <w:sz w:val="21"/>
        </w:rPr>
        <w:t>第４条　下関市が当社に対し開示する一切の情報を本業務のために使用できる期間は、本誓約の日から令和１３年３月３１日までとします。ただし、当社が本業務の候補者に選定されない場合は、令和７年７月１６日までとします。</w:t>
      </w:r>
    </w:p>
    <w:p>
      <w:pPr>
        <w:pStyle w:val="0"/>
        <w:wordWrap w:val="0"/>
        <w:ind w:left="212" w:right="0" w:rightChars="0" w:hanging="212" w:hangingChars="100"/>
        <w:rPr>
          <w:rFonts w:hint="eastAsia"/>
          <w:sz w:val="21"/>
        </w:rPr>
      </w:pPr>
      <w:r>
        <w:rPr>
          <w:rFonts w:hint="eastAsia"/>
          <w:sz w:val="21"/>
        </w:rPr>
        <w:t>　（秘密情報の廃棄及び返還）</w:t>
      </w:r>
      <w:bookmarkStart w:id="0" w:name="_GoBack"/>
      <w:bookmarkEnd w:id="0"/>
    </w:p>
    <w:p>
      <w:pPr>
        <w:pStyle w:val="0"/>
        <w:wordWrap w:val="0"/>
        <w:ind w:left="212" w:right="0" w:rightChars="0" w:hanging="212" w:hangingChars="100"/>
        <w:rPr>
          <w:rFonts w:hint="eastAsia"/>
          <w:sz w:val="21"/>
        </w:rPr>
      </w:pPr>
      <w:r>
        <w:rPr>
          <w:rFonts w:hint="eastAsia"/>
          <w:sz w:val="21"/>
        </w:rPr>
        <w:t>第５条　秘密情報が不要となった場合又は下関市より要求された場合及び使用期限が過ぎた場合は、下関市が当社に対し開示する一切の情報を下関市の指示に従い、速やかに消去又は廃棄若しくは返還するものとします。</w:t>
      </w:r>
    </w:p>
    <w:p>
      <w:pPr>
        <w:pStyle w:val="0"/>
        <w:wordWrap w:val="0"/>
        <w:ind w:left="212" w:right="0" w:rightChars="0" w:hanging="212" w:hangingChars="100"/>
        <w:jc w:val="right"/>
        <w:rPr>
          <w:rFonts w:hint="eastAsia"/>
          <w:sz w:val="21"/>
        </w:rPr>
      </w:pPr>
      <w:r>
        <w:rPr>
          <w:rFonts w:hint="eastAsia"/>
          <w:sz w:val="21"/>
        </w:rPr>
        <w:t>以上</w:t>
      </w:r>
    </w:p>
    <w:sectPr>
      <w:pgSz w:w="11906" w:h="16838"/>
      <w:pgMar w:top="1134" w:right="1417" w:bottom="850" w:left="1417" w:header="851" w:footer="992" w:gutter="0"/>
      <w:pgBorders w:zOrder="front" w:display="allPages" w:offsetFrom="page"/>
      <w:cols w:space="720"/>
      <w:textDirection w:val="lrTb"/>
      <w:docGrid w:type="linesAndChars" w:linePitch="34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4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5</Words>
  <Characters>897</Characters>
  <Application>JUST Note</Application>
  <Lines>43</Lines>
  <Paragraphs>26</Paragraphs>
  <Company>下関市</Company>
  <CharactersWithSpaces>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弘則</dc:creator>
  <cp:lastModifiedBy>Administrator</cp:lastModifiedBy>
  <cp:lastPrinted>2025-04-17T02:07:01Z</cp:lastPrinted>
  <dcterms:created xsi:type="dcterms:W3CDTF">2023-12-18T05:54:00Z</dcterms:created>
  <dcterms:modified xsi:type="dcterms:W3CDTF">2025-04-13T02:49:18Z</dcterms:modified>
  <cp:revision>0</cp:revision>
</cp:coreProperties>
</file>