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
        <w:spacing w:before="120" w:beforeLines="0" w:beforeAutospacing="0" w:after="120" w:afterLines="0" w:afterAutospacing="0" w:line="275" w:lineRule="auto"/>
        <w:jc w:val="center"/>
        <w:rPr>
          <w:rFonts w:hint="eastAsia" w:ascii="ＭＳ 明朝" w:hAnsi="ＭＳ 明朝" w:eastAsia="ＭＳ 明朝"/>
          <w:b w:val="0"/>
          <w:color w:val="auto"/>
          <w:sz w:val="24"/>
        </w:rPr>
      </w:pPr>
      <w:r>
        <w:rPr>
          <w:rFonts w:hint="eastAsia" w:ascii="ＭＳ 明朝" w:hAnsi="ＭＳ 明朝" w:eastAsia="ＭＳ 明朝"/>
          <w:b w:val="0"/>
          <w:color w:val="auto"/>
          <w:sz w:val="24"/>
        </w:rPr>
        <w:t>＜</w:t>
      </w:r>
      <w:bookmarkStart w:id="0" w:name="_Hlk218639561"/>
      <w:r>
        <w:rPr>
          <w:rFonts w:hint="eastAsia" w:ascii="ＭＳ 明朝" w:hAnsi="ＭＳ 明朝" w:eastAsia="ＭＳ 明朝"/>
          <w:b w:val="0"/>
          <w:color w:val="auto"/>
          <w:sz w:val="24"/>
        </w:rPr>
        <w:t>（仮称）下関市交流型子育て総合支援施設整備事業</w:t>
      </w:r>
      <w:bookmarkEnd w:id="0"/>
      <w:r>
        <w:rPr>
          <w:rFonts w:hint="eastAsia" w:ascii="ＭＳ 明朝" w:hAnsi="ＭＳ 明朝" w:eastAsia="ＭＳ 明朝"/>
          <w:b w:val="0"/>
          <w:color w:val="auto"/>
          <w:sz w:val="24"/>
        </w:rPr>
        <w:t>サウンディング型市場調査＞</w:t>
      </w:r>
    </w:p>
    <w:p>
      <w:pPr>
        <w:pStyle w:val="1"/>
        <w:spacing w:before="120" w:beforeLines="0" w:beforeAutospacing="0" w:after="120" w:afterLines="0" w:afterAutospacing="0" w:line="275" w:lineRule="auto"/>
        <w:jc w:val="center"/>
        <w:rPr>
          <w:rFonts w:hint="eastAsia" w:ascii="ＭＳ 明朝" w:hAnsi="ＭＳ 明朝" w:eastAsia="ＭＳ 明朝"/>
          <w:color w:val="auto"/>
          <w:sz w:val="24"/>
        </w:rPr>
      </w:pPr>
      <w:r>
        <w:rPr>
          <w:rFonts w:hint="eastAsia" w:ascii="ＭＳ 明朝" w:hAnsi="ＭＳ 明朝" w:eastAsia="ＭＳ 明朝"/>
          <w:b w:val="0"/>
          <w:color w:val="auto"/>
          <w:sz w:val="24"/>
        </w:rPr>
        <w:t>事前ヒアリングシート（提案書）</w:t>
      </w:r>
    </w:p>
    <w:p>
      <w:pPr>
        <w:pStyle w:val="0"/>
        <w:spacing w:line="275" w:lineRule="auto"/>
        <w:jc w:val="right"/>
        <w:rPr>
          <w:rFonts w:hint="default" w:ascii="ＭＳ 明朝" w:hAnsi="ＭＳ 明朝" w:eastAsia="ＭＳ 明朝"/>
          <w:color w:val="auto"/>
        </w:rPr>
      </w:pPr>
      <w:r>
        <w:rPr>
          <w:rFonts w:hint="eastAsia" w:ascii="ＭＳ 明朝" w:hAnsi="ＭＳ 明朝" w:eastAsia="ＭＳ 明朝"/>
          <w:color w:val="auto"/>
        </w:rPr>
        <w:t>提出日　令和８年　月　日</w:t>
      </w:r>
    </w:p>
    <w:p>
      <w:pPr>
        <w:pStyle w:val="0"/>
        <w:spacing w:line="275" w:lineRule="auto"/>
        <w:rPr>
          <w:rFonts w:hint="default" w:ascii="ＭＳ 明朝" w:hAnsi="ＭＳ 明朝" w:eastAsia="ＭＳ 明朝"/>
          <w:color w:val="auto"/>
        </w:rPr>
      </w:pPr>
    </w:p>
    <w:p>
      <w:pPr>
        <w:pStyle w:val="0"/>
        <w:spacing w:line="275" w:lineRule="auto"/>
        <w:ind w:right="880" w:firstLine="5940" w:firstLineChars="2700"/>
        <w:rPr>
          <w:rFonts w:hint="default" w:ascii="ＭＳ 明朝" w:hAnsi="ＭＳ 明朝" w:eastAsia="ＭＳ 明朝"/>
          <w:color w:val="auto"/>
        </w:rPr>
      </w:pPr>
      <w:r>
        <w:rPr>
          <w:rFonts w:hint="eastAsia" w:ascii="ＭＳ 明朝" w:hAnsi="ＭＳ 明朝" w:eastAsia="ＭＳ 明朝"/>
          <w:color w:val="auto"/>
        </w:rPr>
        <w:t>法人名：　　　　　　　　　　　　</w:t>
      </w:r>
    </w:p>
    <w:p>
      <w:pPr>
        <w:pStyle w:val="0"/>
        <w:spacing w:line="275" w:lineRule="auto"/>
        <w:ind w:right="880" w:firstLine="5940" w:firstLineChars="2700"/>
        <w:rPr>
          <w:rFonts w:hint="default" w:ascii="ＭＳ 明朝" w:hAnsi="ＭＳ 明朝" w:eastAsia="ＭＳ 明朝"/>
          <w:color w:val="auto"/>
        </w:rPr>
      </w:pPr>
    </w:p>
    <w:p>
      <w:pPr>
        <w:pStyle w:val="0"/>
        <w:spacing w:line="275" w:lineRule="auto"/>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貴社の専門分野やノウハウに基づき、回答可能な項目のみ御記入ください。</w:t>
      </w:r>
    </w:p>
    <w:p>
      <w:pPr>
        <w:pStyle w:val="0"/>
        <w:spacing w:line="275" w:lineRule="auto"/>
        <w:rPr>
          <w:rFonts w:hint="default" w:ascii="ＭＳ 明朝" w:hAnsi="ＭＳ 明朝" w:eastAsia="ＭＳ 明朝"/>
          <w:color w:val="auto"/>
          <w:sz w:val="20"/>
        </w:rPr>
      </w:pPr>
      <w:r>
        <w:rPr>
          <w:rFonts w:hint="eastAsia" w:ascii="ＭＳ 明朝" w:hAnsi="ＭＳ 明朝" w:eastAsia="ＭＳ 明朝"/>
          <w:color w:val="auto"/>
          <w:sz w:val="20"/>
        </w:rPr>
        <w:t>※</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記入欄が不足する場合は、別紙（様式自由）を添付していただいても構いません。</w:t>
      </w:r>
    </w:p>
    <w:p>
      <w:pPr>
        <w:pStyle w:val="0"/>
        <w:spacing w:line="275" w:lineRule="auto"/>
        <w:rPr>
          <w:rFonts w:hint="default" w:ascii="ＭＳ 明朝" w:hAnsi="ＭＳ 明朝" w:eastAsia="ＭＳ 明朝"/>
          <w:color w:val="auto"/>
          <w:sz w:val="20"/>
        </w:rPr>
      </w:pPr>
    </w:p>
    <w:p>
      <w:pPr>
        <w:pStyle w:val="2"/>
        <w:spacing w:before="0" w:beforeLines="0" w:beforeAutospacing="0" w:after="120" w:afterLines="0" w:afterAutospacing="0" w:line="275" w:lineRule="auto"/>
        <w:rPr>
          <w:rFonts w:hint="default" w:ascii="ＭＳ 明朝" w:hAnsi="ＭＳ 明朝" w:eastAsia="ＭＳ 明朝"/>
          <w:color w:val="auto"/>
          <w:sz w:val="24"/>
        </w:rPr>
      </w:pPr>
      <w:r>
        <w:rPr>
          <w:rFonts w:hint="eastAsia" w:ascii="ＭＳ 明朝" w:hAnsi="ＭＳ 明朝" w:eastAsia="ＭＳ 明朝"/>
          <w:color w:val="auto"/>
          <w:sz w:val="24"/>
        </w:rPr>
        <w:t>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事業全体</w:t>
      </w:r>
      <w:bookmarkStart w:id="1" w:name="_GoBack"/>
      <w:bookmarkEnd w:id="1"/>
      <w:r>
        <w:rPr>
          <w:rFonts w:hint="eastAsia" w:ascii="ＭＳ 明朝" w:hAnsi="ＭＳ 明朝" w:eastAsia="ＭＳ 明朝"/>
          <w:color w:val="auto"/>
          <w:sz w:val="24"/>
        </w:rPr>
        <w:t>への御意見</w:t>
      </w:r>
    </w:p>
    <w:p>
      <w:pPr>
        <w:pStyle w:val="0"/>
        <w:spacing w:after="240" w:afterLines="0" w:afterAutospacing="0"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（仮称）下関市交流型子育て総合支援施設整備事業に対する全体的な印象、市場性、実現性についての所感を御自由にお書きください。</w:t>
      </w:r>
    </w:p>
    <w:p>
      <w:pPr>
        <w:pStyle w:val="0"/>
        <w:spacing w:after="240" w:afterLines="0" w:afterAutospacing="0"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7690" w:hRule="atLeast"/>
        </w:trPr>
        <w:tc>
          <w:tcPr>
            <w:tcW w:w="9350" w:type="dxa"/>
            <w:vAlign w:val="top"/>
          </w:tcPr>
          <w:p>
            <w:pPr>
              <w:pStyle w:val="0"/>
              <w:spacing w:after="240" w:afterLines="0" w:afterAutospacing="0" w:line="275" w:lineRule="auto"/>
              <w:ind w:right="600"/>
              <w:rPr>
                <w:rFonts w:hint="eastAsia" w:ascii="ＭＳ 明朝" w:hAnsi="ＭＳ 明朝" w:eastAsia="ＭＳ 明朝"/>
                <w:color w:val="auto"/>
              </w:rPr>
            </w:pPr>
          </w:p>
        </w:tc>
      </w:tr>
    </w:tbl>
    <w:p>
      <w:pPr>
        <w:pStyle w:val="2"/>
        <w:spacing w:before="240" w:beforeLines="0" w:beforeAutospacing="0" w:after="120" w:afterLines="0" w:afterAutospacing="0" w:line="275" w:lineRule="auto"/>
        <w:rPr>
          <w:rFonts w:hint="default" w:ascii="ＭＳ 明朝" w:hAnsi="ＭＳ 明朝" w:eastAsia="ＭＳ 明朝"/>
          <w:color w:val="auto"/>
          <w:sz w:val="24"/>
        </w:rPr>
      </w:pPr>
    </w:p>
    <w:p>
      <w:pPr>
        <w:pStyle w:val="2"/>
        <w:spacing w:before="240" w:beforeLines="0" w:beforeAutospacing="0" w:after="120" w:afterLines="0" w:afterAutospacing="0" w:line="275" w:lineRule="auto"/>
        <w:rPr>
          <w:rFonts w:hint="default" w:ascii="ＭＳ 明朝" w:hAnsi="ＭＳ 明朝" w:eastAsia="ＭＳ 明朝"/>
          <w:color w:val="auto"/>
          <w:sz w:val="24"/>
        </w:rPr>
      </w:pPr>
      <w:r>
        <w:rPr>
          <w:rFonts w:hint="eastAsia" w:ascii="ＭＳ 明朝" w:hAnsi="ＭＳ 明朝" w:eastAsia="ＭＳ 明朝"/>
          <w:color w:val="auto"/>
          <w:sz w:val="24"/>
        </w:rPr>
        <w:t>２</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個別テーマへの御意見・御提案</w:t>
      </w:r>
    </w:p>
    <w:p>
      <w:pPr>
        <w:pStyle w:val="3"/>
        <w:spacing w:before="0" w:beforeLines="0" w:beforeAutospacing="0" w:after="120" w:afterLines="0" w:afterAutospacing="0" w:line="275" w:lineRule="auto"/>
        <w:rPr>
          <w:rFonts w:hint="default" w:ascii="ＭＳ 明朝" w:hAnsi="ＭＳ 明朝" w:eastAsia="ＭＳ 明朝"/>
          <w:color w:val="auto"/>
        </w:rPr>
      </w:pPr>
      <w:r>
        <w:rPr>
          <w:rFonts w:hint="eastAsia" w:ascii="ＭＳ 明朝" w:hAnsi="ＭＳ 明朝" w:eastAsia="ＭＳ 明朝"/>
          <w:color w:val="auto"/>
          <w:sz w:val="22"/>
        </w:rPr>
        <w:t>①</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教育・保育関連</w:t>
      </w:r>
    </w:p>
    <w:p>
      <w:pPr>
        <w:pStyle w:val="0"/>
        <w:spacing w:line="275" w:lineRule="auto"/>
        <w:rPr>
          <w:rFonts w:hint="default" w:ascii="ＭＳ 明朝" w:hAnsi="ＭＳ 明朝" w:eastAsia="ＭＳ 明朝"/>
          <w:color w:val="auto"/>
          <w:u w:val="single" w:color="auto"/>
        </w:rPr>
      </w:pPr>
      <w:r>
        <w:rPr>
          <w:rFonts w:hint="eastAsia" w:ascii="ＭＳ 明朝" w:hAnsi="ＭＳ 明朝" w:eastAsia="ＭＳ 明朝"/>
          <w:color w:val="auto"/>
          <w:u w:val="single" w:color="auto"/>
        </w:rPr>
        <w:t>Ｑ１</w:t>
      </w:r>
      <w:r>
        <w:rPr>
          <w:rFonts w:hint="eastAsia" w:ascii="ＭＳ 明朝" w:hAnsi="ＭＳ 明朝" w:eastAsia="ＭＳ 明朝"/>
          <w:color w:val="auto"/>
          <w:u w:val="single" w:color="auto"/>
        </w:rPr>
        <w:t xml:space="preserve">. </w:t>
      </w:r>
      <w:r>
        <w:rPr>
          <w:rFonts w:hint="eastAsia" w:ascii="ＭＳ 明朝" w:hAnsi="ＭＳ 明朝" w:eastAsia="ＭＳ 明朝"/>
          <w:color w:val="auto"/>
          <w:u w:val="single" w:color="auto"/>
        </w:rPr>
        <w:t>下関市内の教育・保育事情を踏まえた施設類型、定員設定について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認定こども園の施設類型（幼保連携型、保育所型等）、定員設定（定員１３０名規模）について、下関市内の教育・保育需要や競合状況から見た妥当性、園児確保の見通しについて御意見を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bookmarkStart w:id="2" w:name="_Hlk218639892"/>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bookmarkEnd w:id="2"/>
          </w:p>
        </w:tc>
      </w:tr>
    </w:tbl>
    <w:p>
      <w:pPr>
        <w:pStyle w:val="0"/>
        <w:spacing w:before="240" w:beforeLines="0" w:beforeAutospacing="0" w:line="275" w:lineRule="auto"/>
        <w:rPr>
          <w:rFonts w:hint="default" w:ascii="ＭＳ 明朝" w:hAnsi="ＭＳ 明朝" w:eastAsia="ＭＳ 明朝"/>
          <w:color w:val="auto"/>
          <w:u w:val="single" w:color="auto"/>
        </w:rPr>
      </w:pPr>
      <w:r>
        <w:rPr>
          <w:rFonts w:hint="eastAsia" w:ascii="ＭＳ 明朝" w:hAnsi="ＭＳ 明朝" w:eastAsia="ＭＳ 明朝"/>
          <w:color w:val="auto"/>
          <w:u w:val="single" w:color="auto"/>
        </w:rPr>
        <w:t>Ｑ２</w:t>
      </w:r>
      <w:r>
        <w:rPr>
          <w:rFonts w:hint="eastAsia" w:ascii="ＭＳ 明朝" w:hAnsi="ＭＳ 明朝" w:eastAsia="ＭＳ 明朝"/>
          <w:color w:val="auto"/>
          <w:u w:val="single" w:color="auto"/>
        </w:rPr>
        <w:t xml:space="preserve">. </w:t>
      </w:r>
      <w:r>
        <w:rPr>
          <w:rFonts w:hint="eastAsia" w:ascii="ＭＳ 明朝" w:hAnsi="ＭＳ 明朝" w:eastAsia="ＭＳ 明朝"/>
          <w:color w:val="auto"/>
          <w:u w:val="single" w:color="auto"/>
        </w:rPr>
        <w:t>運営体制・スタッフ確保について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保育士、看護師、栄養士、調理員等の確保の見通しや、採用活動に必要な期間（スケジュール感）について御教示ください。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bookmarkStart w:id="3" w:name="_Hlk218639928"/>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bookmarkEnd w:id="3"/>
          </w:p>
        </w:tc>
      </w:tr>
    </w:tbl>
    <w:p>
      <w:pPr>
        <w:pStyle w:val="0"/>
        <w:spacing w:before="240" w:beforeLines="0" w:beforeAutospacing="0" w:line="275" w:lineRule="auto"/>
        <w:rPr>
          <w:rFonts w:hint="default" w:ascii="ＭＳ 明朝" w:hAnsi="ＭＳ 明朝" w:eastAsia="ＭＳ 明朝"/>
          <w:color w:val="auto"/>
          <w:u w:val="single" w:color="auto"/>
        </w:rPr>
      </w:pPr>
      <w:r>
        <w:rPr>
          <w:rFonts w:hint="eastAsia" w:ascii="ＭＳ 明朝" w:hAnsi="ＭＳ 明朝" w:eastAsia="ＭＳ 明朝"/>
          <w:color w:val="auto"/>
          <w:u w:val="single" w:color="auto"/>
        </w:rPr>
        <w:t>Ｑ３</w:t>
      </w:r>
      <w:r>
        <w:rPr>
          <w:rFonts w:hint="eastAsia" w:ascii="ＭＳ 明朝" w:hAnsi="ＭＳ 明朝" w:eastAsia="ＭＳ 明朝"/>
          <w:color w:val="auto"/>
          <w:u w:val="single" w:color="auto"/>
        </w:rPr>
        <w:t xml:space="preserve">. </w:t>
      </w:r>
      <w:r>
        <w:rPr>
          <w:rFonts w:hint="eastAsia" w:ascii="ＭＳ 明朝" w:hAnsi="ＭＳ 明朝" w:eastAsia="ＭＳ 明朝"/>
          <w:color w:val="auto"/>
          <w:u w:val="single" w:color="auto"/>
        </w:rPr>
        <w:t>インクルーシブ保育・療育との連携について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障害の有無にかかわらず共に過ごす「インクルーシブ保育」を実現するための課題や、園内療育室の運営についてのアイデアがあればお聞かせください。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bookmarkStart w:id="4" w:name="_Hlk218640147"/>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bookmarkEnd w:id="4"/>
          </w:p>
        </w:tc>
      </w:tr>
    </w:tbl>
    <w:p>
      <w:pPr>
        <w:pStyle w:val="0"/>
        <w:spacing w:after="240" w:afterLines="0" w:afterAutospacing="0" w:line="275" w:lineRule="auto"/>
        <w:ind w:right="600"/>
        <w:rPr>
          <w:rFonts w:hint="eastAsia"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p>
      <w:pPr>
        <w:pStyle w:val="3"/>
        <w:spacing w:before="120" w:beforeLines="0" w:beforeAutospacing="0" w:after="120" w:afterLines="0" w:afterAutospacing="0" w:line="275" w:lineRule="auto"/>
        <w:rPr>
          <w:rFonts w:hint="default" w:ascii="ＭＳ 明朝" w:hAnsi="ＭＳ 明朝" w:eastAsia="ＭＳ 明朝"/>
          <w:color w:val="auto"/>
        </w:rPr>
      </w:pPr>
      <w:r>
        <w:rPr>
          <w:rFonts w:hint="eastAsia" w:ascii="ＭＳ 明朝" w:hAnsi="ＭＳ 明朝" w:eastAsia="ＭＳ 明朝"/>
          <w:color w:val="auto"/>
          <w:sz w:val="22"/>
        </w:rPr>
        <w:t>②</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事業主体関連</w:t>
      </w:r>
    </w:p>
    <w:p>
      <w:pPr>
        <w:pStyle w:val="0"/>
        <w:spacing w:line="275" w:lineRule="auto"/>
        <w:rPr>
          <w:rFonts w:hint="default" w:ascii="ＭＳ 明朝" w:hAnsi="ＭＳ 明朝" w:eastAsia="ＭＳ 明朝"/>
          <w:color w:val="auto"/>
        </w:rPr>
      </w:pPr>
      <w:r>
        <w:rPr>
          <w:rFonts w:hint="eastAsia" w:ascii="ＭＳ 明朝" w:hAnsi="ＭＳ 明朝" w:eastAsia="ＭＳ 明朝"/>
          <w:color w:val="auto"/>
        </w:rPr>
        <w:t>Ｑ１</w:t>
      </w:r>
      <w:r>
        <w:rPr>
          <w:rFonts w:hint="eastAsia" w:ascii="ＭＳ 明朝" w:hAnsi="ＭＳ 明朝" w:eastAsia="ＭＳ 明朝"/>
          <w:color w:val="auto"/>
        </w:rPr>
        <w:t xml:space="preserve">. </w:t>
      </w:r>
      <w:r>
        <w:rPr>
          <w:rFonts w:hint="eastAsia" w:ascii="ＭＳ 明朝" w:hAnsi="ＭＳ 明朝" w:eastAsia="ＭＳ 明朝"/>
          <w:color w:val="auto"/>
        </w:rPr>
        <w:t>事業スキームについて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本事業に適した事業手法（従来型、ＤＢ、ＤＢＯ、ＰＦＩ、定期借地権方式など）について、コストや品質確保の観点から推奨する手法とその理由をお聞かせください。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743"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tc>
      </w:tr>
    </w:tbl>
    <w:p>
      <w:pPr>
        <w:pStyle w:val="0"/>
        <w:spacing w:before="240" w:beforeLines="0" w:beforeAutospacing="0" w:line="275" w:lineRule="auto"/>
        <w:rPr>
          <w:rFonts w:hint="default" w:ascii="ＭＳ 明朝" w:hAnsi="ＭＳ 明朝" w:eastAsia="ＭＳ 明朝"/>
          <w:color w:val="auto"/>
        </w:rPr>
      </w:pPr>
      <w:r>
        <w:rPr>
          <w:rFonts w:hint="eastAsia" w:ascii="ＭＳ 明朝" w:hAnsi="ＭＳ 明朝" w:eastAsia="ＭＳ 明朝"/>
          <w:color w:val="auto"/>
        </w:rPr>
        <w:t>Ｑ２</w:t>
      </w:r>
      <w:r>
        <w:rPr>
          <w:rFonts w:hint="eastAsia" w:ascii="ＭＳ 明朝" w:hAnsi="ＭＳ 明朝" w:eastAsia="ＭＳ 明朝"/>
          <w:color w:val="auto"/>
        </w:rPr>
        <w:t xml:space="preserve">. </w:t>
      </w:r>
      <w:r>
        <w:rPr>
          <w:rFonts w:hint="eastAsia" w:ascii="ＭＳ 明朝" w:hAnsi="ＭＳ 明朝" w:eastAsia="ＭＳ 明朝"/>
          <w:color w:val="auto"/>
        </w:rPr>
        <w:t>スケジュールについて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提示しているスケジュール（令和１２年度開所）の実現性について、技術的な観点からの御意見（無理がないか、短縮可能か等）をお聞かせください。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bookmarkStart w:id="5" w:name="_Hlk218640180"/>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bookmarkEnd w:id="5"/>
          </w:p>
        </w:tc>
      </w:tr>
    </w:tbl>
    <w:p>
      <w:pPr>
        <w:pStyle w:val="0"/>
        <w:spacing w:before="240" w:beforeLines="0" w:beforeAutospacing="0" w:line="275" w:lineRule="auto"/>
        <w:rPr>
          <w:rFonts w:hint="default" w:ascii="ＭＳ 明朝" w:hAnsi="ＭＳ 明朝" w:eastAsia="ＭＳ 明朝"/>
          <w:color w:val="auto"/>
        </w:rPr>
      </w:pPr>
      <w:r>
        <w:rPr>
          <w:rFonts w:hint="eastAsia" w:ascii="ＭＳ 明朝" w:hAnsi="ＭＳ 明朝" w:eastAsia="ＭＳ 明朝"/>
          <w:color w:val="auto"/>
        </w:rPr>
        <w:t>Ｑ３</w:t>
      </w:r>
      <w:r>
        <w:rPr>
          <w:rFonts w:hint="eastAsia" w:ascii="ＭＳ 明朝" w:hAnsi="ＭＳ 明朝" w:eastAsia="ＭＳ 明朝"/>
          <w:color w:val="auto"/>
        </w:rPr>
        <w:t xml:space="preserve">. </w:t>
      </w:r>
      <w:r>
        <w:rPr>
          <w:rFonts w:hint="eastAsia" w:ascii="ＭＳ 明朝" w:hAnsi="ＭＳ 明朝" w:eastAsia="ＭＳ 明朝"/>
          <w:color w:val="auto"/>
        </w:rPr>
        <w:t>敷地条件・周辺環境への対応について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旧下関市立第一幼稚園跡地の敷地形状や、周辺道路の狭さ、近隣施設との接続における施工上の課題や懸念点があればお聞かせください。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tc>
      </w:tr>
    </w:tbl>
    <w:p>
      <w:pPr>
        <w:pStyle w:val="0"/>
        <w:spacing w:after="240" w:afterLines="0" w:afterAutospacing="0" w:line="275" w:lineRule="auto"/>
        <w:ind w:right="600"/>
        <w:rPr>
          <w:rFonts w:hint="eastAsia" w:ascii="ＭＳ 明朝" w:hAnsi="ＭＳ 明朝" w:eastAsia="ＭＳ 明朝"/>
          <w:color w:val="auto"/>
        </w:rPr>
      </w:pPr>
    </w:p>
    <w:p>
      <w:pPr>
        <w:pStyle w:val="0"/>
        <w:spacing w:after="240" w:afterLines="0" w:afterAutospacing="0" w:line="275" w:lineRule="auto"/>
        <w:ind w:left="0" w:leftChars="0" w:right="600" w:rightChars="0" w:firstLineChars="0"/>
        <w:rPr>
          <w:rFonts w:hint="eastAsia" w:ascii="ＭＳ 明朝" w:hAnsi="ＭＳ 明朝" w:eastAsia="ＭＳ 明朝"/>
          <w:color w:val="auto"/>
        </w:rPr>
      </w:pPr>
    </w:p>
    <w:p>
      <w:pPr>
        <w:pStyle w:val="0"/>
        <w:spacing w:after="240" w:afterLines="0" w:afterAutospacing="0" w:line="275" w:lineRule="auto"/>
        <w:ind w:left="0" w:leftChars="0" w:right="600" w:rightChars="0" w:firstLineChars="0"/>
        <w:rPr>
          <w:rFonts w:hint="eastAsia" w:ascii="ＭＳ 明朝" w:hAnsi="ＭＳ 明朝" w:eastAsia="ＭＳ 明朝"/>
          <w:color w:val="auto"/>
        </w:rPr>
      </w:pPr>
    </w:p>
    <w:p>
      <w:pPr>
        <w:pStyle w:val="0"/>
        <w:spacing w:after="240" w:afterLines="0" w:afterAutospacing="0" w:line="275" w:lineRule="auto"/>
        <w:ind w:left="0" w:leftChars="0" w:right="600" w:rightChars="0" w:firstLineChars="0"/>
        <w:rPr>
          <w:rFonts w:hint="eastAsia" w:ascii="ＭＳ 明朝" w:hAnsi="ＭＳ 明朝" w:eastAsia="ＭＳ 明朝"/>
          <w:color w:val="auto"/>
        </w:rPr>
      </w:pPr>
    </w:p>
    <w:p>
      <w:pPr>
        <w:pStyle w:val="3"/>
        <w:spacing w:before="120" w:beforeLines="0" w:beforeAutospacing="0" w:after="120" w:afterLines="0" w:afterAutospacing="0" w:line="275" w:lineRule="auto"/>
        <w:rPr>
          <w:rFonts w:hint="default" w:ascii="ＭＳ 明朝" w:hAnsi="ＭＳ 明朝" w:eastAsia="ＭＳ 明朝"/>
          <w:color w:val="auto"/>
        </w:rPr>
      </w:pPr>
      <w:r>
        <w:rPr>
          <w:rFonts w:hint="eastAsia" w:ascii="ＭＳ 明朝" w:hAnsi="ＭＳ 明朝" w:eastAsia="ＭＳ 明朝"/>
          <w:color w:val="auto"/>
          <w:sz w:val="22"/>
        </w:rPr>
        <w:t>③</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運営関連</w:t>
      </w:r>
    </w:p>
    <w:p>
      <w:pPr>
        <w:pStyle w:val="0"/>
        <w:spacing w:line="275" w:lineRule="auto"/>
        <w:rPr>
          <w:rFonts w:hint="default" w:ascii="ＭＳ 明朝" w:hAnsi="ＭＳ 明朝" w:eastAsia="ＭＳ 明朝"/>
          <w:color w:val="auto"/>
        </w:rPr>
      </w:pPr>
      <w:r>
        <w:rPr>
          <w:rFonts w:hint="eastAsia" w:ascii="ＭＳ 明朝" w:hAnsi="ＭＳ 明朝" w:eastAsia="ＭＳ 明朝"/>
          <w:color w:val="auto"/>
        </w:rPr>
        <w:t>Ｑ１</w:t>
      </w:r>
      <w:r>
        <w:rPr>
          <w:rFonts w:hint="eastAsia" w:ascii="ＭＳ 明朝" w:hAnsi="ＭＳ 明朝" w:eastAsia="ＭＳ 明朝"/>
          <w:color w:val="auto"/>
        </w:rPr>
        <w:t xml:space="preserve">. </w:t>
      </w:r>
      <w:r>
        <w:rPr>
          <w:rFonts w:hint="eastAsia" w:ascii="ＭＳ 明朝" w:hAnsi="ＭＳ 明朝" w:eastAsia="ＭＳ 明朝"/>
          <w:color w:val="auto"/>
        </w:rPr>
        <w:t>複合施設の管理運営について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認定こども園部分と複合機能部分（交流広場、相談室等）の管理区分、運営方式やセキュリティと開放性を両立させるための運営上の工夫について御提案があればお聞かせください。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tc>
      </w:tr>
    </w:tbl>
    <w:p>
      <w:pPr>
        <w:pStyle w:val="0"/>
        <w:spacing w:before="240" w:beforeLines="0" w:beforeAutospacing="0" w:line="275" w:lineRule="auto"/>
        <w:rPr>
          <w:rFonts w:hint="default" w:ascii="ＭＳ 明朝" w:hAnsi="ＭＳ 明朝" w:eastAsia="ＭＳ 明朝"/>
          <w:color w:val="auto"/>
        </w:rPr>
      </w:pPr>
      <w:r>
        <w:rPr>
          <w:rFonts w:hint="eastAsia" w:ascii="ＭＳ 明朝" w:hAnsi="ＭＳ 明朝" w:eastAsia="ＭＳ 明朝"/>
          <w:color w:val="auto"/>
        </w:rPr>
        <w:t>Ｑ２</w:t>
      </w:r>
      <w:r>
        <w:rPr>
          <w:rFonts w:hint="eastAsia" w:ascii="ＭＳ 明朝" w:hAnsi="ＭＳ 明朝" w:eastAsia="ＭＳ 明朝"/>
          <w:color w:val="auto"/>
        </w:rPr>
        <w:t xml:space="preserve">. </w:t>
      </w:r>
      <w:r>
        <w:rPr>
          <w:rFonts w:hint="eastAsia" w:ascii="ＭＳ 明朝" w:hAnsi="ＭＳ 明朝" w:eastAsia="ＭＳ 明朝"/>
          <w:color w:val="auto"/>
        </w:rPr>
        <w:t>自主事業（キッチンスペース、カフェ、その他等）について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キッチンスペースやカフェ等の運営について、収益化の可能性や、民間活力を導入する場合のアイデアをお聞かせください。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tc>
      </w:tr>
    </w:tbl>
    <w:p>
      <w:pPr>
        <w:pStyle w:val="0"/>
        <w:spacing w:before="240" w:beforeLines="0" w:beforeAutospacing="0" w:line="275" w:lineRule="auto"/>
        <w:rPr>
          <w:rFonts w:hint="default" w:ascii="ＭＳ 明朝" w:hAnsi="ＭＳ 明朝" w:eastAsia="ＭＳ 明朝"/>
          <w:color w:val="auto"/>
        </w:rPr>
      </w:pPr>
      <w:r>
        <w:rPr>
          <w:rFonts w:hint="eastAsia" w:ascii="ＭＳ 明朝" w:hAnsi="ＭＳ 明朝" w:eastAsia="ＭＳ 明朝"/>
          <w:color w:val="auto"/>
        </w:rPr>
        <w:t>Ｑ３</w:t>
      </w:r>
      <w:r>
        <w:rPr>
          <w:rFonts w:hint="eastAsia" w:ascii="ＭＳ 明朝" w:hAnsi="ＭＳ 明朝" w:eastAsia="ＭＳ 明朝"/>
          <w:color w:val="auto"/>
        </w:rPr>
        <w:t xml:space="preserve">. </w:t>
      </w:r>
      <w:r>
        <w:rPr>
          <w:rFonts w:hint="eastAsia" w:ascii="ＭＳ 明朝" w:hAnsi="ＭＳ 明朝" w:eastAsia="ＭＳ 明朝"/>
          <w:color w:val="auto"/>
        </w:rPr>
        <w:t>地域連携・多世代交流について</w:t>
      </w:r>
    </w:p>
    <w:p>
      <w:pPr>
        <w:pStyle w:val="0"/>
        <w:spacing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地域住民や高齢者、ボランティアを巻き込んだイベントや活動のアイデア、地域に開かれた施設とするための仕組みづくりについて御意見をお聞かせください。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tc>
      </w:tr>
    </w:tbl>
    <w:p>
      <w:pPr>
        <w:pStyle w:val="0"/>
        <w:spacing w:after="240" w:afterLines="0" w:afterAutospacing="0" w:line="275" w:lineRule="auto"/>
        <w:ind w:right="600"/>
        <w:rPr>
          <w:rFonts w:hint="eastAsia" w:ascii="ＭＳ 明朝" w:hAnsi="ＭＳ 明朝" w:eastAsia="ＭＳ 明朝"/>
          <w:color w:val="auto"/>
        </w:rPr>
      </w:pPr>
    </w:p>
    <w:p>
      <w:pPr>
        <w:pStyle w:val="2"/>
        <w:spacing w:before="120" w:beforeLines="0" w:beforeAutospacing="0" w:after="120" w:afterLines="0" w:afterAutospacing="0" w:line="275" w:lineRule="auto"/>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2"/>
        <w:spacing w:before="120" w:beforeLines="0" w:beforeAutospacing="0" w:after="120" w:afterLines="0" w:afterAutospacing="0" w:line="275" w:lineRule="auto"/>
        <w:rPr>
          <w:rFonts w:hint="default" w:ascii="ＭＳ 明朝" w:hAnsi="ＭＳ 明朝" w:eastAsia="ＭＳ 明朝"/>
          <w:color w:val="auto"/>
          <w:sz w:val="24"/>
        </w:rPr>
      </w:pPr>
      <w:r>
        <w:rPr>
          <w:rFonts w:hint="eastAsia" w:ascii="ＭＳ 明朝" w:hAnsi="ＭＳ 明朝" w:eastAsia="ＭＳ 明朝"/>
          <w:color w:val="auto"/>
          <w:sz w:val="24"/>
        </w:rPr>
        <w:t>３</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その他（自由記述）</w:t>
      </w:r>
    </w:p>
    <w:p>
      <w:pPr>
        <w:pStyle w:val="0"/>
        <w:spacing w:after="240" w:afterLines="0" w:afterAutospacing="0" w:line="275" w:lineRule="auto"/>
        <w:ind w:firstLine="220" w:firstLineChars="100"/>
        <w:rPr>
          <w:rFonts w:hint="default" w:ascii="ＭＳ 明朝" w:hAnsi="ＭＳ 明朝" w:eastAsia="ＭＳ 明朝"/>
          <w:color w:val="auto"/>
        </w:rPr>
      </w:pPr>
      <w:r>
        <w:rPr>
          <w:rFonts w:hint="eastAsia" w:ascii="ＭＳ 明朝" w:hAnsi="ＭＳ 明朝" w:eastAsia="ＭＳ 明朝"/>
          <w:color w:val="auto"/>
        </w:rPr>
        <w:t>その他、（仮称）下関市交流型子育て総合支援施設整備事業に関する要望や懸念事項などがあれば御記入ください。</w:t>
      </w:r>
    </w:p>
    <w:p>
      <w:pPr>
        <w:pStyle w:val="0"/>
        <w:spacing w:line="275" w:lineRule="auto"/>
        <w:ind w:right="600"/>
        <w:rPr>
          <w:rFonts w:hint="default" w:ascii="ＭＳ 明朝" w:hAnsi="ＭＳ 明朝" w:eastAsia="ＭＳ 明朝"/>
          <w:color w:val="auto"/>
        </w:rPr>
      </w:pPr>
      <w:r>
        <w:rPr>
          <w:rFonts w:hint="eastAsia" w:ascii="ＭＳ 明朝" w:hAnsi="ＭＳ 明朝" w:eastAsia="ＭＳ 明朝"/>
          <w:color w:val="auto"/>
        </w:rPr>
        <w:t>（回答欄）</w:t>
      </w:r>
    </w:p>
    <w:tbl>
      <w:tblPr>
        <w:tblStyle w:val="27"/>
        <w:tblW w:w="9350" w:type="dxa"/>
        <w:tblInd w:w="0" w:type="dxa"/>
        <w:tblLayout w:type="fixed"/>
        <w:tblLook w:firstRow="1" w:lastRow="0" w:firstColumn="1" w:lastColumn="0" w:noHBand="0" w:noVBand="1" w:val="04A0"/>
      </w:tblPr>
      <w:tblGrid>
        <w:gridCol w:w="9350"/>
      </w:tblGrid>
      <w:tr>
        <w:trPr>
          <w:trHeight w:val="1812" w:hRule="atLeast"/>
        </w:trPr>
        <w:tc>
          <w:tcPr>
            <w:tcW w:w="9350" w:type="dxa"/>
            <w:vAlign w:val="top"/>
          </w:tcPr>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default" w:ascii="ＭＳ 明朝" w:hAnsi="ＭＳ 明朝" w:eastAsia="ＭＳ 明朝"/>
                <w:color w:val="auto"/>
              </w:rPr>
            </w:pPr>
          </w:p>
          <w:p>
            <w:pPr>
              <w:pStyle w:val="0"/>
              <w:spacing w:after="240" w:afterLines="0" w:afterAutospacing="0" w:line="275" w:lineRule="auto"/>
              <w:ind w:right="600"/>
              <w:rPr>
                <w:rFonts w:hint="eastAsia" w:ascii="ＭＳ 明朝" w:hAnsi="ＭＳ 明朝" w:eastAsia="ＭＳ 明朝"/>
                <w:color w:val="auto"/>
              </w:rPr>
            </w:pPr>
          </w:p>
        </w:tc>
      </w:tr>
    </w:tbl>
    <w:p>
      <w:pPr>
        <w:pStyle w:val="0"/>
        <w:spacing w:after="240" w:afterLines="0" w:afterAutospacing="0" w:line="275" w:lineRule="auto"/>
        <w:ind w:left="600" w:right="600"/>
        <w:rPr>
          <w:rFonts w:hint="default" w:ascii="ＭＳ 明朝" w:hAnsi="ＭＳ 明朝" w:eastAsia="ＭＳ 明朝"/>
          <w:color w:val="auto"/>
        </w:rPr>
      </w:pPr>
    </w:p>
    <w:sectPr>
      <w:headerReference r:id="rId5" w:type="default"/>
      <w:footerReference r:id="rId6" w:type="default"/>
      <w:pgSz w:w="11906" w:h="16838"/>
      <w:pgMar w:top="1440" w:right="1440" w:bottom="1440" w:left="1440" w:header="0" w:footer="720" w:gutter="0"/>
      <w:pgNumType w:start="1"/>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84479345"/>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p>
    <w:pPr>
      <w:pStyle w:val="17"/>
      <w:jc w:val="right"/>
      <w:rPr>
        <w:rFonts w:hint="default"/>
      </w:rPr>
    </w:pPr>
  </w:p>
  <w:p>
    <w:pPr>
      <w:pStyle w:val="17"/>
      <w:jc w:val="right"/>
      <w:rPr>
        <w:rFonts w:hint="default"/>
      </w:rPr>
    </w:pPr>
  </w:p>
  <w:p>
    <w:pPr>
      <w:pStyle w:val="17"/>
      <w:jc w:val="right"/>
      <w:rPr>
        <w:rFonts w:hint="default"/>
      </w:rPr>
    </w:pPr>
  </w:p>
  <w:p>
    <w:pPr>
      <w:pStyle w:val="17"/>
      <w:jc w:val="right"/>
      <w:rPr>
        <w:rFonts w:hint="default"/>
      </w:rPr>
    </w:pPr>
    <w:r>
      <w:rPr>
        <w:rFonts w:hint="eastAsia"/>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Theme="minorEastAsia"/>
        <w:sz w:val="22"/>
      </w:rPr>
    </w:rPrDefault>
  </w:docDefaults>
  <w:style w:type="paragraph" w:styleId="0" w:default="1">
    <w:name w:val="Normal"/>
    <w:next w:val="0"/>
    <w:link w:val="0"/>
    <w:uiPriority w:val="0"/>
    <w:qFormat/>
    <w:rPr/>
  </w:style>
  <w:style w:type="paragraph" w:styleId="1">
    <w:name w:val="heading 1"/>
    <w:basedOn w:val="0"/>
    <w:next w:val="0"/>
    <w:link w:val="0"/>
    <w:uiPriority w:val="0"/>
    <w:qFormat/>
    <w:pPr>
      <w:spacing w:before="240" w:beforeLines="0" w:beforeAutospacing="0" w:after="240" w:afterLines="0" w:afterAutospacing="0"/>
      <w:outlineLvl w:val="0"/>
    </w:pPr>
    <w:rPr>
      <w:b w:val="1"/>
      <w:sz w:val="48"/>
    </w:rPr>
  </w:style>
  <w:style w:type="paragraph" w:styleId="2">
    <w:name w:val="heading 2"/>
    <w:basedOn w:val="0"/>
    <w:next w:val="0"/>
    <w:link w:val="0"/>
    <w:uiPriority w:val="0"/>
    <w:qFormat/>
    <w:pPr>
      <w:spacing w:before="225" w:beforeLines="0" w:beforeAutospacing="0" w:after="225" w:afterLines="0" w:afterAutospacing="0"/>
      <w:outlineLvl w:val="1"/>
    </w:pPr>
    <w:rPr>
      <w:b w:val="1"/>
      <w:sz w:val="36"/>
    </w:rPr>
  </w:style>
  <w:style w:type="paragraph" w:styleId="3">
    <w:name w:val="heading 3"/>
    <w:basedOn w:val="0"/>
    <w:next w:val="0"/>
    <w:link w:val="0"/>
    <w:uiPriority w:val="0"/>
    <w:qFormat/>
    <w:pPr>
      <w:spacing w:before="240" w:beforeLines="0" w:beforeAutospacing="0" w:after="240" w:afterLines="0" w:afterAutospacing="0"/>
      <w:outlineLvl w:val="2"/>
    </w:pPr>
    <w:rPr>
      <w:b w:val="1"/>
      <w:sz w:val="28"/>
    </w:rPr>
  </w:style>
  <w:style w:type="paragraph" w:styleId="4">
    <w:name w:val="heading 4"/>
    <w:basedOn w:val="0"/>
    <w:next w:val="0"/>
    <w:link w:val="0"/>
    <w:uiPriority w:val="0"/>
    <w:qFormat/>
    <w:pPr>
      <w:spacing w:before="255" w:beforeLines="0" w:beforeAutospacing="0" w:after="255" w:afterLines="0" w:afterAutospacing="0"/>
      <w:outlineLvl w:val="3"/>
    </w:pPr>
    <w:rPr>
      <w:b w:val="1"/>
      <w:sz w:val="24"/>
    </w:rPr>
  </w:style>
  <w:style w:type="paragraph" w:styleId="5">
    <w:name w:val="heading 5"/>
    <w:basedOn w:val="0"/>
    <w:next w:val="0"/>
    <w:link w:val="0"/>
    <w:uiPriority w:val="0"/>
    <w:qFormat/>
    <w:pPr>
      <w:spacing w:before="255" w:beforeLines="0" w:beforeAutospacing="0" w:after="255" w:afterLines="0" w:afterAutospacing="0"/>
      <w:outlineLvl w:val="4"/>
    </w:pPr>
    <w:rPr>
      <w:b w:val="1"/>
      <w:sz w:val="18"/>
    </w:rPr>
  </w:style>
  <w:style w:type="paragraph" w:styleId="6">
    <w:name w:val="heading 6"/>
    <w:basedOn w:val="0"/>
    <w:next w:val="0"/>
    <w:link w:val="0"/>
    <w:uiPriority w:val="0"/>
    <w:qFormat/>
    <w:pPr>
      <w:spacing w:before="360" w:beforeLines="0" w:beforeAutospacing="0" w:after="360" w:afterLines="0" w:afterAutospacing="0"/>
      <w:outlineLvl w:val="5"/>
    </w:pPr>
    <w:rPr>
      <w:b w:val="1"/>
      <w:sz w:val="1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TableNormal"/>
    <w:basedOn w:val="11"/>
    <w:next w:val="23"/>
    <w:link w:val="0"/>
    <w:uiPriority w:val="0"/>
    <w:tblPr>
      <w:tblStyleRowBandSize w:val="1"/>
      <w:tblStyleColBandSize w:val="1"/>
      <w:tblCellMar>
        <w:top w:w="100" w:type="dxa"/>
        <w:bottom w:w="100" w:type="dxa"/>
        <w:left w:w="100" w:type="dxa"/>
        <w:right w:w="100" w:type="dxa"/>
      </w:tblCellMar>
    </w:tblPr>
    <w:trPr/>
    <w:tcPr/>
  </w:style>
  <w:style w:type="table" w:styleId="24" w:customStyle="1">
    <w:name w:val="3"/>
    <w:basedOn w:val="23"/>
    <w:next w:val="24"/>
    <w:link w:val="0"/>
    <w:uiPriority w:val="0"/>
    <w:tblPr>
      <w:tblStyleRowBandSize w:val="1"/>
      <w:tblStyleColBandSize w:val="1"/>
    </w:tblPr>
    <w:trPr/>
    <w:tcPr/>
  </w:style>
  <w:style w:type="table" w:styleId="25" w:customStyle="1">
    <w:name w:val="4"/>
    <w:basedOn w:val="23"/>
    <w:next w:val="25"/>
    <w:link w:val="0"/>
    <w:uiPriority w:val="0"/>
    <w:tblPr>
      <w:tblStyleRowBandSize w:val="1"/>
      <w:tblStyleColBandSize w:val="1"/>
    </w:tblPr>
    <w:trPr/>
    <w:tcPr/>
  </w:style>
  <w:style w:type="table" w:styleId="26" w:customStyle="1">
    <w:name w:val="5"/>
    <w:basedOn w:val="23"/>
    <w:next w:val="26"/>
    <w:link w:val="0"/>
    <w:uiPriority w:val="0"/>
    <w:tblPr>
      <w:tblStyleRowBandSize w:val="1"/>
      <w:tblStyleColBandSize w:val="1"/>
    </w:tblPr>
    <w:trPr/>
    <w:tc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5</Pages>
  <Words>0</Words>
  <Characters>1190</Characters>
  <Application>JUST Note</Application>
  <Lines>115</Lines>
  <Paragraphs>43</Paragraphs>
  <CharactersWithSpaces>1222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PC-5</dc:creator>
  <cp:lastModifiedBy>栃原　大地</cp:lastModifiedBy>
  <cp:lastPrinted>2026-01-07T05:29:50Z</cp:lastPrinted>
  <dcterms:created xsi:type="dcterms:W3CDTF">2025-12-22T07:10:00Z</dcterms:created>
  <dcterms:modified xsi:type="dcterms:W3CDTF">2026-01-07T06:47:30Z</dcterms:modified>
  <cp:revision>10</cp:revision>
</cp:coreProperties>
</file>