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ind w:right="21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年　　月　　日</w:t>
      </w: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事業計画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tbl>
      <w:tblPr>
        <w:tblStyle w:val="11"/>
        <w:tblW w:w="0" w:type="auto"/>
        <w:tblInd w:w="9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563"/>
        <w:gridCol w:w="2686"/>
        <w:gridCol w:w="1353"/>
        <w:gridCol w:w="2895"/>
      </w:tblGrid>
      <w:tr>
        <w:trPr>
          <w:trHeight w:val="880" w:hRule="exact"/>
        </w:trPr>
        <w:tc>
          <w:tcPr>
            <w:tcW w:w="8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公の施設の名称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下関市立近代先人顕彰館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880" w:hRule="exac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団体名</w:t>
            </w:r>
          </w:p>
        </w:tc>
        <w:tc>
          <w:tcPr>
            <w:tcW w:w="6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880" w:hRule="exac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代表者職氏名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設立年月日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880" w:hRule="exac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団体所在地</w:t>
            </w:r>
          </w:p>
        </w:tc>
        <w:tc>
          <w:tcPr>
            <w:tcW w:w="6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796" w:hRule="exac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FAX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番号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569" w:hRule="exac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E-mail</w:t>
            </w:r>
          </w:p>
        </w:tc>
        <w:tc>
          <w:tcPr>
            <w:tcW w:w="6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358"/>
        <w:gridCol w:w="1621"/>
        <w:gridCol w:w="1621"/>
        <w:gridCol w:w="2895"/>
      </w:tblGrid>
      <w:tr>
        <w:trPr>
          <w:trHeight w:val="8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32"/>
                <w:kern w:val="2"/>
                <w:sz w:val="21"/>
              </w:rPr>
              <w:t>現在運営してい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る類似施設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所在地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主な業務内容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管理運営期間</w:t>
            </w:r>
          </w:p>
        </w:tc>
      </w:tr>
      <w:tr>
        <w:trPr>
          <w:trHeight w:val="8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至　　年　　月　　日</w:t>
            </w:r>
          </w:p>
        </w:tc>
      </w:tr>
      <w:tr>
        <w:trPr>
          <w:trHeight w:val="8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至　　年　　月　　日</w:t>
            </w:r>
          </w:p>
        </w:tc>
      </w:tr>
      <w:tr>
        <w:trPr>
          <w:trHeight w:val="8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至　　年　　月　　日</w:t>
            </w:r>
          </w:p>
        </w:tc>
      </w:tr>
      <w:tr>
        <w:trPr>
          <w:trHeight w:val="8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至　　年　　月　　日</w:t>
            </w:r>
          </w:p>
        </w:tc>
      </w:tr>
      <w:tr>
        <w:trPr>
          <w:trHeight w:val="8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至　　年　　月　　日</w:t>
            </w:r>
          </w:p>
        </w:tc>
      </w:tr>
      <w:tr>
        <w:trPr>
          <w:trHeight w:val="8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至　　年　　月　　日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br w:type="page"/>
      </w:r>
      <w:r>
        <w:rPr>
          <w:rFonts w:hint="eastAsia" w:ascii="ＭＳ 明朝" w:hAnsi="ＭＳ 明朝" w:eastAsia="ＭＳ 明朝"/>
          <w:spacing w:val="420"/>
          <w:kern w:val="2"/>
          <w:sz w:val="21"/>
        </w:rPr>
        <w:t>内</w:t>
      </w:r>
      <w:r>
        <w:rPr>
          <w:rFonts w:hint="eastAsia" w:ascii="ＭＳ 明朝" w:hAnsi="ＭＳ 明朝" w:eastAsia="ＭＳ 明朝"/>
          <w:kern w:val="2"/>
          <w:sz w:val="21"/>
        </w:rPr>
        <w:t>容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tbl>
      <w:tblPr>
        <w:tblStyle w:val="11"/>
        <w:tblW w:w="0" w:type="auto"/>
        <w:tblInd w:w="9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8"/>
        <w:gridCol w:w="1780"/>
        <w:gridCol w:w="1015"/>
        <w:gridCol w:w="1015"/>
        <w:gridCol w:w="1015"/>
        <w:gridCol w:w="3247"/>
        <w:gridCol w:w="218"/>
      </w:tblGrid>
      <w:tr>
        <w:trPr>
          <w:cantSplit/>
          <w:trHeight w:val="2730" w:hRule="exact"/>
        </w:trPr>
        <w:tc>
          <w:tcPr>
            <w:tcW w:w="8508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管理運営に関する基本方針</w:t>
            </w:r>
          </w:p>
        </w:tc>
      </w:tr>
      <w:tr>
        <w:trPr>
          <w:cantSplit/>
          <w:trHeight w:val="682" w:hRule="exact"/>
        </w:trPr>
        <w:tc>
          <w:tcPr>
            <w:tcW w:w="8508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業務の安全成績</w:t>
            </w:r>
          </w:p>
        </w:tc>
      </w:tr>
      <w:tr>
        <w:trPr>
          <w:cantSplit/>
          <w:trHeight w:val="569" w:hRule="exact"/>
        </w:trPr>
        <w:tc>
          <w:tcPr>
            <w:tcW w:w="2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事故発生件数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死亡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重傷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軽傷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事故の原因及び善後策</w:t>
            </w:r>
          </w:p>
        </w:tc>
        <w:tc>
          <w:tcPr>
            <w:tcW w:w="2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910" w:hRule="exact"/>
        </w:trPr>
        <w:tc>
          <w:tcPr>
            <w:tcW w:w="21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人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人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人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1592" w:hRule="exact"/>
        </w:trPr>
        <w:tc>
          <w:tcPr>
            <w:tcW w:w="850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安全面に関する方策</w:t>
            </w:r>
          </w:p>
        </w:tc>
      </w:tr>
      <w:tr>
        <w:trPr>
          <w:cantSplit/>
          <w:trHeight w:val="1365" w:hRule="exact"/>
        </w:trPr>
        <w:tc>
          <w:tcPr>
            <w:tcW w:w="8508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福祉政策に関する取組状況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障害者の雇用の有無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人雇用・雇用なし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：いずれかを記入</w:t>
            </w:r>
          </w:p>
        </w:tc>
      </w:tr>
      <w:tr>
        <w:trPr>
          <w:cantSplit/>
          <w:trHeight w:val="2275" w:hRule="exact"/>
        </w:trPr>
        <w:tc>
          <w:tcPr>
            <w:tcW w:w="8508" w:type="dxa"/>
            <w:gridSpan w:val="7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施設管理について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職員配置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指揮命令系統がわかる組織図を含む。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2275" w:hRule="exact"/>
        </w:trPr>
        <w:tc>
          <w:tcPr>
            <w:tcW w:w="850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職員の研修計画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bookmarkStart w:id="0" w:name="_GoBack"/>
      <w:bookmarkEnd w:id="0"/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ashed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508"/>
      </w:tblGrid>
      <w:tr>
        <w:trPr>
          <w:cantSplit/>
          <w:trHeight w:val="3015" w:hRule="exact"/>
        </w:trPr>
        <w:tc>
          <w:tcPr>
            <w:tcW w:w="8508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施設運営について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年間の事業計画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「事業実施計画」は、別に添付すること。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2100" w:hRule="atLeast"/>
        </w:trPr>
        <w:tc>
          <w:tcPr>
            <w:tcW w:w="8508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サービス向上のための方策</w:t>
            </w:r>
          </w:p>
        </w:tc>
      </w:tr>
      <w:tr>
        <w:trPr>
          <w:cantSplit/>
          <w:trHeight w:val="2100" w:hRule="atLeast"/>
        </w:trPr>
        <w:tc>
          <w:tcPr>
            <w:tcW w:w="8508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利用者等の要望の把握及び実現策</w:t>
            </w:r>
          </w:p>
        </w:tc>
      </w:tr>
      <w:tr>
        <w:trPr>
          <w:cantSplit/>
          <w:trHeight w:val="2100" w:hRule="atLeast"/>
        </w:trPr>
        <w:tc>
          <w:tcPr>
            <w:tcW w:w="8508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利用者のトラブルの未然防止及び対処方法</w:t>
            </w:r>
          </w:p>
        </w:tc>
      </w:tr>
      <w:tr>
        <w:trPr>
          <w:cantSplit/>
          <w:trHeight w:val="2957" w:hRule="atLeast"/>
        </w:trPr>
        <w:tc>
          <w:tcPr>
            <w:tcW w:w="8508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その他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地域との連携、他施設との連携等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br w:type="page"/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508"/>
      </w:tblGrid>
      <w:tr>
        <w:trPr>
          <w:cantSplit/>
          <w:trHeight w:val="3185" w:hRule="exact"/>
        </w:trPr>
        <w:tc>
          <w:tcPr>
            <w:tcW w:w="8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個人情報の保護の措置について</w:t>
            </w:r>
          </w:p>
        </w:tc>
      </w:tr>
      <w:tr>
        <w:trPr>
          <w:cantSplit/>
          <w:trHeight w:val="2730" w:hRule="exact"/>
        </w:trPr>
        <w:tc>
          <w:tcPr>
            <w:tcW w:w="8508" w:type="dxa"/>
            <w:tcBorders>
              <w:top w:val="nil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緊急時対策について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防犯、防災の対応</w:t>
            </w:r>
          </w:p>
        </w:tc>
      </w:tr>
      <w:tr>
        <w:trPr>
          <w:cantSplit/>
          <w:trHeight w:val="2275" w:hRule="exact"/>
        </w:trPr>
        <w:tc>
          <w:tcPr>
            <w:tcW w:w="8508" w:type="dxa"/>
            <w:tcBorders>
              <w:top w:val="dashed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その他緊急時の対応</w:t>
            </w:r>
          </w:p>
        </w:tc>
      </w:tr>
      <w:tr>
        <w:trPr>
          <w:cantSplit/>
          <w:trHeight w:val="3185" w:hRule="exact"/>
        </w:trPr>
        <w:tc>
          <w:tcPr>
            <w:tcW w:w="8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その他特記事項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注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「事業」とは、市が主催し、指定管理者が実施する各種講座、講演会等をいう。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欄が不足する場合は、別紙を添付してください。</w:t>
      </w:r>
    </w:p>
    <w:sectPr>
      <w:pgSz w:w="11907" w:h="16839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B1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B2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5</Pages>
  <Words>15</Words>
  <Characters>501</Characters>
  <Application>JUST Note</Application>
  <Lines>142</Lines>
  <Paragraphs>86</Paragraphs>
  <CharactersWithSpaces>636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前田　邦博</cp:lastModifiedBy>
  <dcterms:created xsi:type="dcterms:W3CDTF">2021-07-12T20:54:00Z</dcterms:created>
  <dcterms:modified xsi:type="dcterms:W3CDTF">2026-06-02T23:47:44Z</dcterms:modified>
  <cp:revision>3</cp:revision>
</cp:coreProperties>
</file>