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収支計画書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　　　　　年度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公の施設の名称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　下関市立近代先人顕彰館　</w:t>
      </w: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tbl>
      <w:tblPr>
        <w:tblStyle w:val="11"/>
        <w:tblW w:w="0" w:type="auto"/>
        <w:tblInd w:w="9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24"/>
        <w:gridCol w:w="1789"/>
        <w:gridCol w:w="1785"/>
        <w:gridCol w:w="4410"/>
      </w:tblGrid>
      <w:tr>
        <w:trPr>
          <w:cantSplit/>
          <w:trHeight w:val="586" w:hRule="exact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630"/>
                <w:kern w:val="2"/>
                <w:sz w:val="21"/>
              </w:rPr>
              <w:t>区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金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千円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260"/>
                <w:kern w:val="2"/>
                <w:sz w:val="21"/>
              </w:rPr>
              <w:t>内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訳</w:t>
            </w:r>
          </w:p>
        </w:tc>
      </w:tr>
      <w:tr>
        <w:trPr>
          <w:trHeight w:val="1040" w:hRule="exact"/>
        </w:trPr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20"/>
                <w:kern w:val="2"/>
                <w:sz w:val="21"/>
              </w:rPr>
              <w:t>収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入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市からの委託金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040" w:hRule="exact"/>
        </w:trPr>
        <w:tc>
          <w:tcPr>
            <w:tcW w:w="52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利用料金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利用料金制度適用施設のみ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1062" w:hRule="exact"/>
        </w:trPr>
        <w:tc>
          <w:tcPr>
            <w:tcW w:w="52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86" w:hRule="exact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0"/>
                <w:kern w:val="2"/>
                <w:sz w:val="21"/>
              </w:rPr>
              <w:t>収入合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(A)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1040" w:hRule="exact"/>
        </w:trPr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525"/>
                <w:kern w:val="2"/>
                <w:sz w:val="21"/>
              </w:rPr>
              <w:t>支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人件費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040" w:hRule="exact"/>
        </w:trPr>
        <w:tc>
          <w:tcPr>
            <w:tcW w:w="52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事務費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040" w:hRule="exact"/>
        </w:trPr>
        <w:tc>
          <w:tcPr>
            <w:tcW w:w="52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50" w:hRule="exact"/>
        </w:trPr>
        <w:tc>
          <w:tcPr>
            <w:tcW w:w="52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管理費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08" w:hRule="exact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0"/>
                <w:kern w:val="2"/>
                <w:sz w:val="21"/>
              </w:rPr>
              <w:t>支出合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(B)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83" w:hRule="exact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57"/>
                <w:kern w:val="2"/>
                <w:sz w:val="21"/>
              </w:rPr>
              <w:t>収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(A)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(B)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left="525" w:hanging="525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注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年度とは、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月から翌年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月までをいう。ただし、年度の途中に公の施設が設置されたときは、初年度に限り、設置の日から翌年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月までを年度とする。</w:t>
      </w:r>
    </w:p>
    <w:p>
      <w:pPr>
        <w:pStyle w:val="0"/>
        <w:wordWrap w:val="0"/>
        <w:overflowPunct w:val="0"/>
        <w:autoSpaceDE w:val="0"/>
        <w:autoSpaceDN w:val="0"/>
        <w:ind w:left="525" w:hanging="525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指定の期間が複数の年度にわたるときは、年度ごとに作成すること。</w:t>
      </w: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48</Words>
  <Characters>278</Characters>
  <Application>JUST Note</Application>
  <Lines>0</Lines>
  <Paragraphs>0</Paragraphs>
  <CharactersWithSpaces>325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様式第3号(第3条関係)</dc:title>
  <dc:creator>(株)ぎょうせい</dc:creator>
  <cp:lastModifiedBy>前田　邦博</cp:lastModifiedBy>
  <cp:lastPrinted>2026-06-02T23:54:03Z</cp:lastPrinted>
  <dcterms:created xsi:type="dcterms:W3CDTF">2021-07-12T20:56:00Z</dcterms:created>
  <dcterms:modified xsi:type="dcterms:W3CDTF">2026-06-02T23:55:49Z</dcterms:modified>
  <cp:revision>4</cp:revision>
</cp:coreProperties>
</file>