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0"/>
        </w:rPr>
      </w:pPr>
      <w:r>
        <w:rPr>
          <w:rFonts w:hint="eastAsia"/>
          <w:b w:val="1"/>
          <w:sz w:val="28"/>
          <w:bdr w:val="single" w:color="auto" w:sz="4" w:space="0"/>
        </w:rPr>
        <w:t>　様式４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○第○号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○年○月○日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　　様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right="964" w:firstLine="5760" w:firstLineChars="2400"/>
        <w:rPr>
          <w:rFonts w:hint="default" w:ascii="Segoe UI Symbol" w:hAnsi="Segoe UI Symbol"/>
        </w:rPr>
      </w:pPr>
      <w:r>
        <w:rPr>
          <w:rFonts w:hint="eastAsia"/>
        </w:rPr>
        <w:t>下関市長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参加資格審査結果通知書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先に申込みのありました、下関市標準準拠システム導入運用業務プロポーザルの参加資格審査結果について、下記のとおり通知します。</w:t>
      </w:r>
    </w:p>
    <w:p>
      <w:pPr>
        <w:pStyle w:val="0"/>
        <w:jc w:val="left"/>
        <w:rPr>
          <w:rFonts w:hint="default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　業務名　下関市標準準拠システム（健康管理）導入運用業務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　結　果　①参加資格を有することを認めます。</w:t>
      </w:r>
    </w:p>
    <w:p>
      <w:pPr>
        <w:pStyle w:val="0"/>
        <w:ind w:firstLine="1680" w:firstLineChars="700"/>
        <w:rPr>
          <w:rFonts w:hint="default"/>
        </w:rPr>
      </w:pPr>
      <w:r>
        <w:rPr>
          <w:rFonts w:hint="eastAsia"/>
        </w:rPr>
        <w:t>②次の理由により参加資格を有することを認められません。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理由：</w:t>
      </w:r>
    </w:p>
    <w:p>
      <w:pPr>
        <w:pStyle w:val="0"/>
        <w:spacing w:line="320" w:lineRule="exact"/>
        <w:ind w:firstLine="240" w:firstLineChars="1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/>
        </w:rPr>
        <w:t>　　　　　　　　　　</w:t>
      </w:r>
    </w:p>
    <w:p>
      <w:pPr>
        <w:pStyle w:val="0"/>
        <w:spacing w:line="320" w:lineRule="exact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３　その他　</w:t>
      </w:r>
    </w:p>
    <w:p>
      <w:pPr>
        <w:pStyle w:val="0"/>
        <w:ind w:left="2160" w:leftChars="100" w:hanging="1920" w:hangingChars="800"/>
        <w:rPr>
          <w:rFonts w:hint="default"/>
        </w:rPr>
      </w:pPr>
    </w:p>
    <w:p>
      <w:pPr>
        <w:pStyle w:val="0"/>
        <w:ind w:left="2160" w:leftChars="100" w:hanging="1920" w:hangingChars="800"/>
        <w:rPr>
          <w:rFonts w:hint="default"/>
        </w:rPr>
      </w:pPr>
      <w:r>
        <w:rPr>
          <w:rFonts w:hint="eastAsia"/>
        </w:rPr>
        <w:t>４　担当者　</w:t>
      </w:r>
    </w:p>
    <w:p>
      <w:pPr>
        <w:pStyle w:val="0"/>
        <w:ind w:left="283" w:leftChars="118" w:firstLine="720" w:firstLineChars="300"/>
        <w:rPr>
          <w:rFonts w:hint="default"/>
        </w:rPr>
      </w:pPr>
      <w:r>
        <w:rPr>
          <w:rFonts w:hint="default"/>
        </w:rPr>
        <w:t>下関市</w:t>
      </w:r>
      <w:r>
        <w:rPr>
          <w:rFonts w:hint="eastAsia"/>
        </w:rPr>
        <w:t>保健部健康推進課（担当：浦山・廣橋）</w:t>
      </w:r>
    </w:p>
    <w:p>
      <w:pPr>
        <w:pStyle w:val="0"/>
        <w:ind w:left="283" w:leftChars="118" w:firstLine="720" w:firstLineChars="300"/>
        <w:rPr>
          <w:rFonts w:hint="default"/>
        </w:rPr>
      </w:pPr>
      <w:r>
        <w:rPr>
          <w:rFonts w:hint="eastAsia"/>
        </w:rPr>
        <w:t>〒</w:t>
      </w:r>
      <w:r>
        <w:rPr>
          <w:rFonts w:hint="default"/>
        </w:rPr>
        <w:t>750</w:t>
      </w:r>
      <w:r>
        <w:rPr>
          <w:rFonts w:hint="default"/>
        </w:rPr>
        <w:t>－</w:t>
      </w:r>
      <w:r>
        <w:rPr>
          <w:rFonts w:hint="default"/>
        </w:rPr>
        <w:t xml:space="preserve">8521 </w:t>
      </w:r>
      <w:r>
        <w:rPr>
          <w:rFonts w:hint="default"/>
        </w:rPr>
        <w:t>山口県下関市</w:t>
      </w:r>
      <w:r>
        <w:rPr>
          <w:rFonts w:hint="eastAsia"/>
        </w:rPr>
        <w:t>南部町１番１号</w:t>
      </w:r>
    </w:p>
    <w:p>
      <w:pPr>
        <w:pStyle w:val="0"/>
        <w:ind w:left="283" w:leftChars="118" w:firstLine="720" w:firstLineChars="300"/>
        <w:rPr>
          <w:rFonts w:hint="default"/>
        </w:rPr>
      </w:pPr>
      <w:r>
        <w:rPr>
          <w:rFonts w:hint="eastAsia"/>
        </w:rPr>
        <w:t>電話</w:t>
      </w:r>
      <w:r>
        <w:rPr>
          <w:rFonts w:hint="default"/>
        </w:rPr>
        <w:t xml:space="preserve"> 083</w:t>
      </w:r>
      <w:r>
        <w:rPr>
          <w:rFonts w:hint="default"/>
        </w:rPr>
        <w:t>－</w:t>
      </w:r>
      <w:r>
        <w:rPr>
          <w:rFonts w:hint="default"/>
        </w:rPr>
        <w:t>231</w:t>
      </w:r>
      <w:r>
        <w:rPr>
          <w:rFonts w:hint="default"/>
        </w:rPr>
        <w:t>－</w:t>
      </w:r>
      <w:r>
        <w:rPr>
          <w:rFonts w:hint="default"/>
        </w:rPr>
        <w:t>1366</w:t>
      </w:r>
    </w:p>
    <w:p>
      <w:pPr>
        <w:pStyle w:val="0"/>
        <w:ind w:left="283" w:leftChars="118" w:firstLine="720" w:firstLineChars="300"/>
        <w:rPr>
          <w:rFonts w:hint="default"/>
        </w:rPr>
      </w:pPr>
      <w:r>
        <w:rPr>
          <w:rFonts w:hint="eastAsia"/>
        </w:rPr>
        <w:t>電子メール</w:t>
      </w:r>
      <w:r>
        <w:rPr>
          <w:rFonts w:hint="default"/>
        </w:rPr>
        <w:t xml:space="preserve"> hkkenkoz@city.shimonoseki.yamaguchi.jp</w:t>
      </w: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8"/>
          <w:bdr w:val="single" w:color="auto" w:sz="4" w:space="0"/>
        </w:rPr>
      </w:pPr>
    </w:p>
    <w:sectPr>
      <w:footerReference r:id="rId6" w:type="default"/>
      <w:footerReference r:id="rId5" w:type="first"/>
      <w:type w:val="continuous"/>
      <w:pgSz w:w="11906" w:h="16838"/>
      <w:pgMar w:top="1134" w:right="1474" w:bottom="1134" w:left="1588" w:header="851" w:footer="0" w:gutter="0"/>
      <w:pgNumType w:fmt="numberInDash" w:start="1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675151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paragraph" w:styleId="37">
    <w:name w:val="Revision"/>
    <w:next w:val="37"/>
    <w:link w:val="0"/>
    <w:uiPriority w:val="0"/>
    <w:rPr/>
  </w:style>
  <w:style w:type="table" w:styleId="38" w:customStyle="1">
    <w:name w:val="Table Normal"/>
    <w:basedOn w:val="11"/>
    <w:next w:val="38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>
    <w:name w:val="Table Grid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57</Words>
  <Characters>327</Characters>
  <Application>JUST Note</Application>
  <Lines>2</Lines>
  <Paragraphs>1</Paragraphs>
  <Company>下関市</Company>
  <CharactersWithSpaces>383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浦山　俊恵</cp:lastModifiedBy>
  <cp:lastPrinted>2019-03-08T07:39:00Z</cp:lastPrinted>
  <dcterms:created xsi:type="dcterms:W3CDTF">2023-12-20T04:44:00Z</dcterms:created>
  <dcterms:modified xsi:type="dcterms:W3CDTF">2024-02-26T16:07:38Z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9e5702e2-f990-4cfc-9dc5-fe0ce4cf41c2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2023-12-20T04:42:33Z</vt:lpwstr>
  </property>
  <property fmtid="{D5CDD505-2E9C-101B-9397-08002B2CF9AE}" pid="8" name="MSIP_Label_ea60d57e-af5b-4752-ac57-3e4f28ca11dc_SiteId">
    <vt:lpwstr>36da45f1-dd2c-4d1f-af13-5abe46b99921</vt:lpwstr>
  </property>
</Properties>
</file>