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（あて先）下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下関市吉見体育館屋上防水改修業務　　　　　</w:t>
      </w:r>
    </w:p>
    <w:p>
      <w:pPr>
        <w:pStyle w:val="0"/>
        <w:ind w:firstLine="1440" w:firstLineChars="600"/>
        <w:jc w:val="left"/>
        <w:rPr>
          <w:rFonts w:hint="default"/>
          <w:sz w:val="24"/>
        </w:rPr>
      </w:pPr>
    </w:p>
    <w:p>
      <w:pPr>
        <w:pStyle w:val="0"/>
        <w:ind w:firstLine="1440" w:firstLineChars="6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令和７年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様式３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（あて先）下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下関市吉見体育館屋上防水改修業務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2</Pages>
  <Words>0</Words>
  <Characters>253</Characters>
  <Application>JUST Note</Application>
  <Lines>66</Lines>
  <Paragraphs>24</Paragraphs>
  <Company>下関市</Company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Administrator</cp:lastModifiedBy>
  <cp:lastPrinted>2022-01-11T02:51:06Z</cp:lastPrinted>
  <dcterms:created xsi:type="dcterms:W3CDTF">2018-09-15T02:33:00Z</dcterms:created>
  <dcterms:modified xsi:type="dcterms:W3CDTF">2024-10-16T04:13:56Z</dcterms:modified>
  <cp:revision>14</cp:revision>
</cp:coreProperties>
</file>