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様式第６号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プロポーザル方式による候補者選定結果の公表について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1098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所管課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下関市ボートレース企業局ボートレース事業課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1033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ＧⅡモーターボート大賞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イベント・ファンサービス実施業務</w:t>
            </w: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372"/>
      </w:tblGrid>
      <w:tr>
        <w:trPr>
          <w:trHeight w:val="110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企画提案者数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者</w:t>
            </w: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4"/>
        <w:gridCol w:w="3400"/>
        <w:gridCol w:w="1275"/>
        <w:gridCol w:w="1695"/>
      </w:tblGrid>
      <w:tr>
        <w:trPr>
          <w:trHeight w:val="1049" w:hRule="atLeast"/>
        </w:trPr>
        <w:tc>
          <w:tcPr>
            <w:tcW w:w="21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候補者名</w:t>
            </w:r>
          </w:p>
        </w:tc>
        <w:tc>
          <w:tcPr>
            <w:tcW w:w="34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総合点</w:t>
            </w:r>
          </w:p>
        </w:tc>
        <w:tc>
          <w:tcPr>
            <w:tcW w:w="169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点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20</Words>
  <Characters>114</Characters>
  <Application>JUST Note</Application>
  <Lines>1</Lines>
  <Paragraphs>1</Paragraphs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a700100</dc:creator>
  <cp:lastModifiedBy>Administrator</cp:lastModifiedBy>
  <cp:lastPrinted>2022-02-16T09:01:00Z</cp:lastPrinted>
  <dcterms:created xsi:type="dcterms:W3CDTF">2022-02-15T10:40:00Z</dcterms:created>
  <dcterms:modified xsi:type="dcterms:W3CDTF">2025-05-20T00:34:48Z</dcterms:modified>
  <cp:revision>19</cp:revision>
</cp:coreProperties>
</file>