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snapToGrid w:val="0"/>
        <w:rPr>
          <w:rFonts w:hint="default"/>
          <w:sz w:val="21"/>
        </w:rPr>
      </w:pPr>
    </w:p>
    <w:p>
      <w:pPr>
        <w:pStyle w:val="0"/>
        <w:snapToGrid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下関市学校給食停止（再開）届</w:t>
      </w:r>
    </w:p>
    <w:p>
      <w:pPr>
        <w:pStyle w:val="0"/>
        <w:snapToGrid w:val="0"/>
        <w:jc w:val="center"/>
        <w:rPr>
          <w:rFonts w:hint="default"/>
          <w:sz w:val="21"/>
        </w:rPr>
      </w:pPr>
    </w:p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（宛先）下関市長</w:t>
      </w:r>
    </w:p>
    <w:p>
      <w:pPr>
        <w:pStyle w:val="0"/>
        <w:snapToGrid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wordWrap w:val="0"/>
        <w:snapToGrid w:val="0"/>
        <w:ind w:right="840"/>
        <w:rPr>
          <w:rFonts w:hint="default"/>
          <w:sz w:val="21"/>
        </w:rPr>
      </w:pPr>
      <w:r>
        <w:rPr>
          <w:rFonts w:hint="eastAsia"/>
          <w:sz w:val="21"/>
        </w:rPr>
        <w:t>　　　</w:t>
      </w:r>
    </w:p>
    <w:p>
      <w:pPr>
        <w:pStyle w:val="0"/>
        <w:wordWrap w:val="0"/>
        <w:snapToGrid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〒　　　－　　　　　　　　　　　　　　　</w:t>
      </w:r>
    </w:p>
    <w:p>
      <w:pPr>
        <w:pStyle w:val="0"/>
        <w:snapToGrid w:val="0"/>
        <w:jc w:val="right"/>
        <w:rPr>
          <w:rFonts w:hint="default"/>
          <w:sz w:val="21"/>
        </w:rPr>
      </w:pPr>
    </w:p>
    <w:p>
      <w:pPr>
        <w:pStyle w:val="0"/>
        <w:wordWrap w:val="0"/>
        <w:snapToGrid w:val="0"/>
        <w:jc w:val="right"/>
        <w:rPr>
          <w:rFonts w:hint="default"/>
          <w:sz w:val="21"/>
          <w:u w:val="single" w:color="auto"/>
        </w:rPr>
      </w:pPr>
      <w:r>
        <w:rPr>
          <w:rFonts w:hint="eastAsia"/>
          <w:sz w:val="21"/>
          <w:u w:val="single" w:color="auto"/>
        </w:rPr>
        <w:t>住　　所　　　　　　　　　　　　　　　　</w:t>
      </w:r>
    </w:p>
    <w:p>
      <w:pPr>
        <w:pStyle w:val="0"/>
        <w:snapToGrid w:val="0"/>
        <w:jc w:val="right"/>
        <w:rPr>
          <w:rFonts w:hint="default"/>
          <w:sz w:val="21"/>
          <w:u w:val="single" w:color="auto"/>
        </w:rPr>
      </w:pPr>
    </w:p>
    <w:p>
      <w:pPr>
        <w:pStyle w:val="0"/>
        <w:wordWrap w:val="0"/>
        <w:snapToGrid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ふりがな　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1"/>
          <w:u w:val="single" w:color="auto"/>
        </w:rPr>
      </w:pPr>
      <w:r>
        <w:rPr>
          <w:rFonts w:hint="eastAsia"/>
          <w:sz w:val="21"/>
          <w:u w:val="single" w:color="auto"/>
        </w:rPr>
        <w:t>氏　　名　　　　　　　　　　　　　　　　</w:t>
      </w:r>
    </w:p>
    <w:p>
      <w:pPr>
        <w:pStyle w:val="0"/>
        <w:snapToGrid w:val="0"/>
        <w:jc w:val="right"/>
        <w:rPr>
          <w:rFonts w:hint="default"/>
          <w:sz w:val="21"/>
          <w:u w:val="single" w:color="auto"/>
        </w:rPr>
      </w:pPr>
    </w:p>
    <w:p>
      <w:pPr>
        <w:pStyle w:val="0"/>
        <w:wordWrap w:val="0"/>
        <w:snapToGrid w:val="0"/>
        <w:jc w:val="right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電話番号　</w:t>
      </w:r>
      <w:r>
        <w:rPr>
          <w:rFonts w:hint="eastAsia"/>
          <w:sz w:val="21"/>
          <w:u w:val="single" w:color="auto"/>
        </w:rPr>
        <w:t>自宅　　　　　－　　　－　　　</w:t>
      </w:r>
    </w:p>
    <w:p>
      <w:pPr>
        <w:pStyle w:val="0"/>
        <w:wordWrap w:val="0"/>
        <w:snapToGrid w:val="0"/>
        <w:jc w:val="right"/>
        <w:rPr>
          <w:rFonts w:hint="default"/>
          <w:sz w:val="21"/>
          <w:u w:val="single" w:color="auto"/>
        </w:rPr>
      </w:pPr>
      <w:r>
        <w:rPr>
          <w:rFonts w:hint="eastAsia"/>
          <w:sz w:val="21"/>
          <w:u w:val="single" w:color="auto"/>
        </w:rPr>
        <w:t>携帯等　　　　－　　　－　　　</w:t>
      </w:r>
    </w:p>
    <w:p>
      <w:pPr>
        <w:pStyle w:val="0"/>
        <w:snapToGrid w:val="0"/>
        <w:jc w:val="right"/>
        <w:rPr>
          <w:rFonts w:hint="default"/>
          <w:sz w:val="21"/>
          <w:u w:val="single" w:color="auto"/>
        </w:rPr>
      </w:pPr>
    </w:p>
    <w:p>
      <w:pPr>
        <w:pStyle w:val="0"/>
        <w:snapToGrid w:val="0"/>
        <w:jc w:val="right"/>
        <w:rPr>
          <w:rFonts w:hint="default"/>
          <w:sz w:val="21"/>
          <w:u w:val="single" w:color="auto"/>
        </w:rPr>
      </w:pPr>
    </w:p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　下関市学校給食費に関する条例施行規則第１１条の規定により、次のとおり学校給食の提供の（　停止　・　再開　）を希望します。</w:t>
      </w:r>
    </w:p>
    <w:p>
      <w:pPr>
        <w:pStyle w:val="0"/>
        <w:snapToGrid w:val="0"/>
        <w:jc w:val="left"/>
        <w:rPr>
          <w:rFonts w:hint="default"/>
          <w:sz w:val="21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977"/>
        <w:gridCol w:w="1275"/>
        <w:gridCol w:w="2262"/>
      </w:tblGrid>
      <w:tr>
        <w:trPr>
          <w:trHeight w:val="567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学校給食の提供を受ける者</w:t>
            </w:r>
          </w:p>
        </w:tc>
      </w:tr>
      <w:tr>
        <w:trPr>
          <w:trHeight w:val="1207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学校名等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小学校</w:t>
            </w:r>
          </w:p>
          <w:p>
            <w:pPr>
              <w:pStyle w:val="0"/>
              <w:snapToGrid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中学校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学年・組</w:t>
            </w:r>
          </w:p>
        </w:tc>
        <w:tc>
          <w:tcPr>
            <w:tcW w:w="2262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組　</w:t>
            </w:r>
          </w:p>
        </w:tc>
      </w:tr>
      <w:tr>
        <w:trPr>
          <w:trHeight w:val="450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262" w:type="dxa"/>
            <w:vMerge w:val="restart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698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95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停止・再開日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令和　　　　年　　　　月　　　　日</w:t>
            </w:r>
          </w:p>
        </w:tc>
      </w:tr>
      <w:tr>
        <w:trPr>
          <w:trHeight w:val="839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停止・再開　区分</w:t>
            </w:r>
          </w:p>
        </w:tc>
        <w:tc>
          <w:tcPr>
            <w:tcW w:w="6514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１．飲用牛乳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２．飲用牛乳以外の学校給食のすべて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３．学校給食のすべて</w:t>
            </w:r>
          </w:p>
        </w:tc>
      </w:tr>
      <w:tr>
        <w:trPr>
          <w:trHeight w:val="1388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停止・再開　理由</w:t>
            </w:r>
          </w:p>
        </w:tc>
        <w:tc>
          <w:tcPr>
            <w:tcW w:w="6514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・食物アレルギー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・その他〔　　　　　　　　　　　　　　　　　　　　　　　〕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備考</w:t>
      </w:r>
    </w:p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１　学校給食の提供を受けるもの１人につき、１枚の記入をお願いします。</w:t>
      </w:r>
    </w:p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２　この申出書は、申出がない限り、中学校卒業時又は市外に転校するときまで継続しま</w:t>
      </w:r>
    </w:p>
    <w:p>
      <w:pPr>
        <w:pStyle w:val="0"/>
        <w:snapToGrid w:val="0"/>
        <w:ind w:firstLine="210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す。</w:t>
      </w:r>
    </w:p>
    <w:p>
      <w:pPr>
        <w:pStyle w:val="0"/>
        <w:snapToGrid w:val="0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３　この申出書は、停止・再開日の</w:t>
      </w:r>
      <w:bookmarkStart w:id="0" w:name="_GoBack"/>
      <w:bookmarkEnd w:id="0"/>
      <w:r>
        <w:rPr>
          <w:rFonts w:hint="eastAsia"/>
          <w:sz w:val="21"/>
        </w:rPr>
        <w:t>５日前までに提出ください。</w:t>
      </w:r>
    </w:p>
    <w:p>
      <w:pPr>
        <w:pStyle w:val="0"/>
        <w:snapToGrid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４　停止の理由が、食物アレルギー以外の健康上の不都合で牛乳を欠食する場合は、「飲</w:t>
      </w:r>
    </w:p>
    <w:p>
      <w:pPr>
        <w:pStyle w:val="0"/>
        <w:snapToGrid w:val="0"/>
        <w:ind w:firstLine="210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用牛乳提供停止申請書」を提出ください。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0</Words>
  <Characters>408</Characters>
  <Application>JUST Note</Application>
  <Lines>112</Lines>
  <Paragraphs>39</Paragraphs>
  <CharactersWithSpaces>567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小倉　政樹</cp:lastModifiedBy>
  <cp:lastPrinted>2026-03-16T05:11:23Z</cp:lastPrinted>
  <dcterms:created xsi:type="dcterms:W3CDTF">2024-05-30T01:55:00Z</dcterms:created>
  <dcterms:modified xsi:type="dcterms:W3CDTF">2025-08-04T04:23:53Z</dcterms:modified>
  <cp:revision>13</cp:revision>
</cp:coreProperties>
</file>