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240" w:hanging="240" w:hangingChars="100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様式第２号（第４条関係）</w:t>
      </w:r>
    </w:p>
    <w:p>
      <w:pPr>
        <w:pStyle w:val="0"/>
        <w:spacing w:line="240" w:lineRule="auto"/>
        <w:ind w:left="240" w:hanging="240" w:hangingChars="100"/>
        <w:jc w:val="center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地籍調査成果</w:t>
      </w:r>
      <w:r>
        <w:rPr>
          <w:rFonts w:hint="eastAsia" w:ascii="ＭＳ 明朝" w:hAnsi="ＭＳ 明朝" w:eastAsia="ＭＳ 明朝"/>
          <w:color w:val="auto"/>
          <w:sz w:val="24"/>
          <w:highlight w:val="none"/>
          <w:shd w:val="clear" w:color="auto" w:fill="auto"/>
        </w:rPr>
        <w:t>公用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（閲覧・交付）申請書</w:t>
      </w:r>
    </w:p>
    <w:p>
      <w:pPr>
        <w:pStyle w:val="0"/>
        <w:wordWrap w:val="0"/>
        <w:spacing w:line="320" w:lineRule="exact"/>
        <w:ind w:left="240" w:hanging="240" w:hangingChars="100"/>
        <w:jc w:val="right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（第　　　　　号）</w:t>
      </w:r>
    </w:p>
    <w:p>
      <w:pPr>
        <w:pStyle w:val="0"/>
        <w:wordWrap w:val="0"/>
        <w:spacing w:line="320" w:lineRule="exact"/>
        <w:ind w:left="240" w:hanging="240" w:hangingChars="100"/>
        <w:jc w:val="right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　　　　　年　　月　　日　</w:t>
      </w:r>
    </w:p>
    <w:p>
      <w:pPr>
        <w:pStyle w:val="0"/>
        <w:spacing w:line="320" w:lineRule="exact"/>
        <w:ind w:left="210" w:leftChars="100" w:firstLine="0" w:firstLineChars="0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（あて先）下関市長</w:t>
      </w:r>
    </w:p>
    <w:p>
      <w:pPr>
        <w:pStyle w:val="0"/>
        <w:spacing w:line="320" w:lineRule="exact"/>
        <w:ind w:left="210" w:leftChars="100" w:firstLine="0" w:firstLineChars="0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</w:p>
    <w:tbl>
      <w:tblPr>
        <w:tblStyle w:val="17"/>
        <w:tblW w:w="0" w:type="auto"/>
        <w:tblInd w:w="1465" w:type="dxa"/>
        <w:tblLayout w:type="fixed"/>
        <w:tblLook w:firstRow="1" w:lastRow="0" w:firstColumn="1" w:lastColumn="0" w:noHBand="0" w:noVBand="1" w:val="04A0"/>
      </w:tblPr>
      <w:tblGrid>
        <w:gridCol w:w="420"/>
        <w:gridCol w:w="1680"/>
        <w:gridCol w:w="4830"/>
      </w:tblGrid>
      <w:tr>
        <w:trPr>
          <w:trHeight w:val="438" w:hRule="atLeast"/>
        </w:trPr>
        <w:tc>
          <w:tcPr>
            <w:tcW w:w="420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申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請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80"/>
                <w:sz w:val="24"/>
                <w:highlight w:val="none"/>
                <w:fitText w:val="1440" w:id="1"/>
              </w:rPr>
              <w:t>所在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fitText w:val="1440" w:id="1"/>
              </w:rPr>
              <w:t>地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ind w:left="210" w:left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80"/>
                <w:sz w:val="24"/>
                <w:highlight w:val="none"/>
                <w:fitText w:val="1440" w:id="2"/>
              </w:rPr>
              <w:t>団体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fitText w:val="1440" w:id="2"/>
              </w:rPr>
              <w:t>名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ind w:left="210" w:left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代表者の職名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80"/>
                <w:sz w:val="24"/>
                <w:highlight w:val="none"/>
                <w:fitText w:val="1440" w:id="3"/>
              </w:rPr>
              <w:t>及び氏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fitText w:val="1440" w:id="3"/>
              </w:rPr>
              <w:t>名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ind w:left="210" w:left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/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連絡先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  <w:highlight w:val="none"/>
              </w:rPr>
              <w:t>（担当者名・連絡先）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ind w:left="210" w:left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  <w:p>
            <w:pPr>
              <w:pStyle w:val="0"/>
              <w:ind w:left="210" w:left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spacing w:line="200" w:lineRule="exact"/>
        <w:ind w:left="210" w:leftChars="100" w:right="210" w:rightChars="100" w:firstLine="0" w:firstLineChars="0"/>
        <w:jc w:val="right"/>
        <w:rPr>
          <w:rFonts w:hint="eastAsia" w:ascii="ＭＳ 明朝" w:hAnsi="ＭＳ 明朝" w:eastAsia="ＭＳ 明朝"/>
          <w:b w:val="0"/>
          <w:color w:val="auto"/>
          <w:sz w:val="12"/>
          <w:highlight w:val="none"/>
        </w:rPr>
      </w:pPr>
      <w:r>
        <w:rPr>
          <w:rFonts w:hint="eastAsia" w:ascii="ＭＳ 明朝" w:hAnsi="ＭＳ 明朝" w:eastAsia="ＭＳ 明朝"/>
          <w:b w:val="0"/>
          <w:color w:val="auto"/>
          <w:sz w:val="16"/>
          <w:highlight w:val="none"/>
        </w:rPr>
        <w:t>※文書記号及び文書番号を記載する場合は公印省略可</w:t>
      </w:r>
    </w:p>
    <w:p>
      <w:pPr>
        <w:pStyle w:val="0"/>
        <w:spacing w:line="120" w:lineRule="exact"/>
        <w:ind w:left="210" w:leftChars="100" w:firstLine="240" w:firstLineChars="100"/>
        <w:rPr>
          <w:rFonts w:hint="eastAsia" w:ascii="ＭＳ 明朝" w:hAnsi="ＭＳ 明朝" w:eastAsia="ＭＳ 明朝"/>
          <w:b w:val="0"/>
          <w:color w:val="auto"/>
          <w:sz w:val="12"/>
          <w:highlight w:val="none"/>
        </w:rPr>
      </w:pPr>
    </w:p>
    <w:p>
      <w:pPr>
        <w:pStyle w:val="0"/>
        <w:spacing w:line="320" w:lineRule="exact"/>
        <w:ind w:left="210" w:leftChars="100" w:firstLine="240" w:firstLineChars="100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下関市地籍調査の成果に関する公開事務取扱要領第４条の規定により国土調査法に基づく地籍調査の成果等の（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閲覧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・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写しの交付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）を申請します。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510"/>
      </w:tblGrid>
      <w:tr>
        <w:trPr/>
        <w:tc>
          <w:tcPr>
            <w:tcW w:w="188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土地の表示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14"/>
                <w:highlight w:val="none"/>
              </w:rPr>
              <w:t>※申請しようとする土地の地番を記入（例：下関市○○町△△△△番地□）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  <w:sz w:val="18"/>
                <w:highlight w:val="none"/>
              </w:rPr>
            </w:pP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下関市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762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highlight w:val="none"/>
                <w:fitText w:val="1200" w:id="4"/>
              </w:rPr>
              <w:t>使用目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fitText w:val="1200" w:id="4"/>
              </w:rPr>
              <w:t>的</w:t>
            </w:r>
          </w:p>
          <w:p>
            <w:pPr>
              <w:pStyle w:val="0"/>
              <w:spacing w:line="320" w:lineRule="exact"/>
              <w:ind w:left="-111" w:leftChars="-53" w:right="-107" w:rightChars="-51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8"/>
                <w:highlight w:val="none"/>
                <w:vertAlign w:val="baseline"/>
              </w:rPr>
              <w:t>※該当する使用目的の全てに✔を付けてださい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20" w:lineRule="exact"/>
              <w:ind w:left="210" w:left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災害〔対策・対応〕　　□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境界の〔確認・復元〕</w:t>
            </w:r>
          </w:p>
          <w:p>
            <w:pPr>
              <w:pStyle w:val="0"/>
              <w:spacing w:line="320" w:lineRule="exact"/>
              <w:ind w:left="210" w:left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□〔境界・分筆〕測量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面積確認</w:t>
            </w:r>
          </w:p>
          <w:p>
            <w:pPr>
              <w:pStyle w:val="0"/>
              <w:spacing w:line="320" w:lineRule="exact"/>
              <w:ind w:left="210" w:leftChars="1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その他（</w:t>
            </w:r>
            <w:r>
              <w:rPr>
                <w:rFonts w:hint="eastAsia" w:ascii="ＭＳ 明朝" w:hAnsi="ＭＳ 明朝" w:eastAsia="ＭＳ 明朝"/>
                <w:color w:val="auto"/>
                <w:sz w:val="14"/>
                <w:highlight w:val="none"/>
                <w:vertAlign w:val="subscript"/>
              </w:rPr>
              <w:t>※業務概要（業務名など）を記載してください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　　　　　　　　　　　）</w:t>
            </w:r>
          </w:p>
        </w:tc>
      </w:tr>
      <w:tr>
        <w:trPr>
          <w:trHeight w:val="2180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0"/>
                <w:sz w:val="24"/>
                <w:highlight w:val="none"/>
                <w:fitText w:val="1200" w:id="5"/>
              </w:rPr>
              <w:t>成果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fitText w:val="1200" w:id="5"/>
              </w:rPr>
              <w:t>等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20" w:lineRule="exact"/>
              <w:ind w:left="210" w:leftChars="100"/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地籍簿（閲覧のみ）　　　□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地籍図</w:t>
            </w:r>
          </w:p>
          <w:p>
            <w:pPr>
              <w:pStyle w:val="0"/>
              <w:spacing w:line="320" w:lineRule="exact"/>
              <w:ind w:leftChars="0" w:firstLineChars="0"/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・土地に関する測量記録</w:t>
            </w:r>
          </w:p>
          <w:p>
            <w:pPr>
              <w:pStyle w:val="0"/>
              <w:spacing w:line="320" w:lineRule="exact"/>
              <w:ind w:left="210" w:leftChars="100"/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  <w:t>筆界点成果簿　　　　　　□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  <w:t>筆界点番号図</w:t>
            </w:r>
          </w:p>
          <w:p>
            <w:pPr>
              <w:pStyle w:val="0"/>
              <w:spacing w:line="320" w:lineRule="exact"/>
              <w:ind w:leftChars="0" w:firstLineChars="0"/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・地籍図根点に関する測量記録</w:t>
            </w:r>
          </w:p>
          <w:p>
            <w:pPr>
              <w:pStyle w:val="0"/>
              <w:spacing w:line="320" w:lineRule="exact"/>
              <w:ind w:left="210" w:leftChars="100"/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地籍多角点等成果簿　　　□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地籍多角点等網図</w:t>
            </w:r>
          </w:p>
          <w:p>
            <w:pPr>
              <w:pStyle w:val="0"/>
              <w:spacing w:line="320" w:lineRule="exact"/>
              <w:ind w:leftChars="0" w:firstLineChars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4"/>
                <w:highlight w:val="none"/>
              </w:rPr>
              <w:t>・その他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　　　　　　　　　　　　　　　　　　　　）</w:t>
            </w:r>
          </w:p>
        </w:tc>
      </w:tr>
      <w:tr>
        <w:trPr>
          <w:trHeight w:val="736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0"/>
                <w:sz w:val="24"/>
                <w:highlight w:val="none"/>
                <w:fitText w:val="1200" w:id="6"/>
              </w:rPr>
              <w:t>添付資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fitText w:val="1200" w:id="6"/>
              </w:rPr>
              <w:t>料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20" w:lineRule="exact"/>
              <w:ind w:left="105" w:leftChars="50" w:firstLine="0" w:firstLineChars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□位置図（申請しようとする土地の位置が分かるもの）</w:t>
            </w:r>
          </w:p>
          <w:p>
            <w:pPr>
              <w:pStyle w:val="0"/>
              <w:spacing w:line="320" w:lineRule="exact"/>
              <w:ind w:left="105" w:leftChars="50" w:firstLine="0" w:firstLineChars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□その他（　　　　　　　　　　　　　　　　　　　）</w:t>
            </w:r>
          </w:p>
        </w:tc>
      </w:tr>
    </w:tbl>
    <w:p>
      <w:pPr>
        <w:pStyle w:val="0"/>
        <w:spacing w:line="240" w:lineRule="exact"/>
        <w:ind w:left="210" w:leftChars="100" w:firstLine="0" w:firstLineChars="0"/>
        <w:rPr>
          <w:rFonts w:hint="eastAsia" w:ascii="ＭＳ 明朝" w:hAnsi="ＭＳ 明朝" w:eastAsia="ＭＳ 明朝"/>
          <w:b w:val="0"/>
          <w:color w:val="auto"/>
          <w:sz w:val="20"/>
          <w:highlight w:val="none"/>
        </w:rPr>
      </w:pPr>
      <w:r>
        <w:rPr>
          <w:rFonts w:hint="eastAsia" w:ascii="ＭＳ 明朝" w:hAnsi="ＭＳ 明朝" w:eastAsia="ＭＳ 明朝"/>
          <w:b w:val="0"/>
          <w:color w:val="auto"/>
          <w:sz w:val="20"/>
          <w:highlight w:val="none"/>
        </w:rPr>
        <w:t>調査後（法務局登記後）の補正は行っておりません。</w:t>
      </w:r>
    </w:p>
    <w:p>
      <w:pPr>
        <w:pStyle w:val="0"/>
        <w:spacing w:line="200" w:lineRule="exact"/>
        <w:ind w:left="210" w:leftChars="100" w:firstLine="0" w:firstLineChars="0"/>
        <w:rPr>
          <w:rFonts w:hint="eastAsia" w:ascii="ＭＳ 明朝" w:hAnsi="ＭＳ 明朝" w:eastAsia="ＭＳ 明朝"/>
          <w:b w:val="0"/>
          <w:color w:val="auto"/>
          <w:sz w:val="12"/>
          <w:highlight w:val="none"/>
        </w:rPr>
      </w:pPr>
      <w:r>
        <w:rPr>
          <w:rFonts w:hint="eastAsia" w:ascii="ＭＳ 明朝" w:hAnsi="ＭＳ 明朝" w:eastAsia="ＭＳ 明朝"/>
          <w:b w:val="0"/>
          <w:color w:val="auto"/>
          <w:sz w:val="20"/>
          <w:highlight w:val="none"/>
        </w:rPr>
        <w:t>補正後の図面（課税用図面）については、山口地方法務局下関支局又は下関市財政部資産税課</w:t>
      </w:r>
      <w:r>
        <w:rPr>
          <w:rFonts w:hint="eastAsia" w:ascii="ＭＳ 明朝" w:hAnsi="ＭＳ 明朝" w:eastAsia="ＭＳ 明朝"/>
          <w:b w:val="0"/>
          <w:color w:val="auto"/>
          <w:sz w:val="14"/>
          <w:highlight w:val="none"/>
        </w:rPr>
        <w:t>（各総合支所が所管する区域の土地を除く。）</w:t>
      </w:r>
      <w:r>
        <w:rPr>
          <w:rFonts w:hint="eastAsia" w:ascii="ＭＳ 明朝" w:hAnsi="ＭＳ 明朝" w:eastAsia="ＭＳ 明朝"/>
          <w:b w:val="0"/>
          <w:color w:val="auto"/>
          <w:sz w:val="20"/>
          <w:highlight w:val="none"/>
        </w:rPr>
        <w:t>、各総合支所　市民生活課</w:t>
      </w:r>
      <w:r>
        <w:rPr>
          <w:rFonts w:hint="eastAsia" w:ascii="ＭＳ 明朝" w:hAnsi="ＭＳ 明朝" w:eastAsia="ＭＳ 明朝"/>
          <w:b w:val="0"/>
          <w:color w:val="auto"/>
          <w:sz w:val="14"/>
          <w:highlight w:val="none"/>
        </w:rPr>
        <w:t>（各総合支所が所管する区域の土地のみ。）</w:t>
      </w:r>
      <w:r>
        <w:rPr>
          <w:rFonts w:hint="eastAsia" w:ascii="ＭＳ 明朝" w:hAnsi="ＭＳ 明朝" w:eastAsia="ＭＳ 明朝"/>
          <w:b w:val="0"/>
          <w:color w:val="auto"/>
          <w:sz w:val="20"/>
          <w:highlight w:val="none"/>
        </w:rPr>
        <w:t>に　　あります。</w:t>
      </w:r>
    </w:p>
    <w:p>
      <w:pPr>
        <w:pStyle w:val="0"/>
        <w:spacing w:line="200" w:lineRule="exact"/>
        <w:ind w:left="210" w:leftChars="100" w:firstLine="0" w:firstLineChars="0"/>
        <w:rPr>
          <w:rFonts w:hint="eastAsia" w:ascii="ＭＳ 明朝" w:hAnsi="ＭＳ 明朝" w:eastAsia="ＭＳ 明朝"/>
          <w:b w:val="0"/>
          <w:color w:val="auto"/>
          <w:sz w:val="12"/>
          <w:highlight w:val="none"/>
        </w:rPr>
      </w:pPr>
    </w:p>
    <w:tbl>
      <w:tblPr>
        <w:tblStyle w:val="17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260"/>
        <w:gridCol w:w="3360"/>
        <w:gridCol w:w="1260"/>
        <w:gridCol w:w="1260"/>
        <w:gridCol w:w="1260"/>
      </w:tblGrid>
      <w:tr>
        <w:trPr/>
        <w:tc>
          <w:tcPr>
            <w:tcW w:w="8400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※下関市手数料条例（平成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24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月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27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日条例第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号）別表第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第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項第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号</w:t>
            </w:r>
          </w:p>
          <w:p>
            <w:pPr>
              <w:pStyle w:val="0"/>
              <w:spacing w:line="240" w:lineRule="exact"/>
              <w:ind w:firstLine="200" w:firstLineChars="10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複写基本料１件３００円、複写枚数２０円／１枚</w:t>
            </w:r>
          </w:p>
        </w:tc>
      </w:tr>
      <w:tr>
        <w:trPr>
          <w:trHeight w:val="120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枚　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105" w:leftChars="5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□金額確認</w:t>
            </w:r>
          </w:p>
          <w:p>
            <w:pPr>
              <w:pStyle w:val="0"/>
              <w:spacing w:line="240" w:lineRule="exact"/>
              <w:ind w:left="105" w:leftChars="5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閲覧　　　　　枚　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無　料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)</w:t>
            </w:r>
          </w:p>
          <w:p>
            <w:pPr>
              <w:pStyle w:val="0"/>
              <w:spacing w:line="240" w:lineRule="exact"/>
              <w:ind w:left="315" w:leftChars="150" w:firstLine="0" w:firstLineChars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複写基本料　　　　３００円</w:t>
            </w:r>
          </w:p>
          <w:p>
            <w:pPr>
              <w:pStyle w:val="0"/>
              <w:spacing w:line="240" w:lineRule="exact"/>
              <w:ind w:left="315" w:leftChars="150" w:firstLine="0" w:firstLineChars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複写枚数　　　枚　　　　円</w:t>
            </w:r>
          </w:p>
          <w:p>
            <w:pPr>
              <w:pStyle w:val="0"/>
              <w:spacing w:line="240" w:lineRule="exact"/>
              <w:ind w:left="315" w:leftChars="150" w:firstLine="0" w:firstLineChars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合計　　　　　　　　　　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受付者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確認者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交付日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・　・</w:t>
            </w:r>
          </w:p>
        </w:tc>
      </w:tr>
      <w:tr>
        <w:trPr>
          <w:trHeight w:val="35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100" w:firstLineChars="5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□下関市手数料条例第４条第１項第１号の規定により上記手数料は不徴収</w:t>
            </w:r>
          </w:p>
        </w:tc>
      </w:tr>
      <w:tr>
        <w:trPr/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調査年度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05" w:leftChars="50" w:firstLineChars="0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Ｓ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Ｈ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Ｒ　　　　　年度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該当図郭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番号など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</w:p>
        </w:tc>
      </w:tr>
    </w:tbl>
    <w:p>
      <w:pPr>
        <w:pStyle w:val="0"/>
        <w:spacing w:line="320" w:lineRule="exact"/>
        <w:ind w:left="210" w:leftChars="100" w:firstLineChars="0"/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b w:val="0"/>
          <w:color w:val="auto"/>
          <w:sz w:val="24"/>
          <w:highlight w:val="none"/>
        </w:rPr>
        <w:t>※二重枠内は記入不要</w:t>
      </w:r>
    </w:p>
    <w:sectPr>
      <w:pgSz w:w="11906" w:h="16838"/>
      <w:pgMar w:top="1417" w:right="1701" w:bottom="567" w:left="1701" w:header="851" w:footer="992" w:gutter="0"/>
      <w:pgBorders w:zOrder="front" w:display="allPages" w:offsetFrom="page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hyphenationZone w:val="0"/>
  <w:defaultTableStyle w:val="17"/>
  <w:drawingGridHorizontalSpacing w:val="21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1960</TotalTime>
  <Pages>2</Pages>
  <Words>14</Words>
  <Characters>1527</Characters>
  <Application>JUST Note</Application>
  <Lines>371</Lines>
  <Paragraphs>106</Paragraphs>
  <Company>下関市</Company>
  <CharactersWithSpaces>1802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増南　昌哉</dc:creator>
  <cp:lastModifiedBy>増南　昌哉</cp:lastModifiedBy>
  <cp:lastPrinted>2025-08-27T05:42:17Z</cp:lastPrinted>
  <dcterms:created xsi:type="dcterms:W3CDTF">2025-08-15T04:17:00Z</dcterms:created>
  <dcterms:modified xsi:type="dcterms:W3CDTF">2025-12-12T01:41:58Z</dcterms:modified>
  <cp:revision>153</cp:revision>
</cp:coreProperties>
</file>