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-669925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菊川総合支所</w:t>
                            </w:r>
                            <w:r>
                              <w:rPr>
                                <w:rFonts w:hint="eastAsia"/>
                              </w:rPr>
                              <w:t>市民生活</w:t>
                            </w:r>
                            <w:r>
                              <w:rPr>
                                <w:rFonts w:hint="default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２８７－４００７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so-position-horizontal:center;margin-top:-52.7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菊川総合支所</w:t>
                      </w:r>
                      <w:r>
                        <w:rPr>
                          <w:rFonts w:hint="eastAsia"/>
                        </w:rPr>
                        <w:t>市民生活</w:t>
                      </w:r>
                      <w:r>
                        <w:rPr>
                          <w:rFonts w:hint="default"/>
                        </w:rPr>
                        <w:t>課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２８７－４００７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様式３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下関市長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1920" w:firstLineChars="800"/>
        <w:rPr>
          <w:rFonts w:hint="default"/>
          <w:u w:val="single" w:color="auto"/>
        </w:rPr>
      </w:pPr>
      <w:bookmarkStart w:id="0" w:name="_GoBack"/>
      <w:bookmarkEnd w:id="0"/>
      <w:r>
        <w:rPr>
          <w:rFonts w:hint="eastAsia"/>
          <w:u w:val="single" w:color="auto"/>
        </w:rPr>
        <w:t>業務名　</w:t>
      </w:r>
      <w:r>
        <w:rPr>
          <w:rFonts w:hint="eastAsia"/>
          <w:u w:val="single" w:color="auto"/>
        </w:rPr>
        <w:t xml:space="preserve">                           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133</Characters>
  <Application>JUST Note</Application>
  <Lines>23</Lines>
  <Paragraphs>14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先本　義治</cp:lastModifiedBy>
  <cp:lastPrinted>2022-03-14T11:09:00Z</cp:lastPrinted>
  <dcterms:created xsi:type="dcterms:W3CDTF">2019-01-28T04:14:00Z</dcterms:created>
  <dcterms:modified xsi:type="dcterms:W3CDTF">2025-03-18T00:29:22Z</dcterms:modified>
  <cp:revision>20</cp:revision>
</cp:coreProperties>
</file>