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令和８年３月３０</w:t>
      </w:r>
      <w:bookmarkStart w:id="0" w:name="_GoBack"/>
      <w:bookmarkEnd w:id="0"/>
      <w:r>
        <w:rPr>
          <w:rFonts w:hint="eastAsia" w:ascii="ＭＳ 明朝" w:hAnsi="ＭＳ 明朝"/>
          <w:sz w:val="24"/>
        </w:rPr>
        <w:t>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</w:t>
      </w:r>
      <w:r>
        <w:rPr>
          <w:rFonts w:hint="eastAsia" w:asciiTheme="minorEastAsia" w:hAnsiTheme="minorEastAsia"/>
          <w:sz w:val="24"/>
        </w:rPr>
        <w:t>下関市観光周遊モデルコース誘客促進業務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</Words>
  <Characters>182</Characters>
  <Application>JUST Note</Application>
  <Lines>31</Lines>
  <Paragraphs>17</Paragraphs>
  <Company>下関市</Company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鈴木　蘭</cp:lastModifiedBy>
  <cp:lastPrinted>2015-03-20T10:32:00Z</cp:lastPrinted>
  <dcterms:created xsi:type="dcterms:W3CDTF">2019-05-10T02:23:00Z</dcterms:created>
  <dcterms:modified xsi:type="dcterms:W3CDTF">2025-07-03T08:18:32Z</dcterms:modified>
  <cp:revision>28</cp:revision>
</cp:coreProperties>
</file>