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（あて先）下関市長</w:t>
      </w:r>
    </w:p>
    <w:p>
      <w:pPr>
        <w:pStyle w:val="0"/>
        <w:rPr>
          <w:rFonts w:hint="default"/>
        </w:rPr>
      </w:pP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住　　　　所　〒　　　－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</w:rPr>
        <w:t>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color w:val="000000" w:themeColor="text1"/>
        </w:rPr>
        <w:t>令和８年６月８日付</w:t>
      </w:r>
      <w:r>
        <w:rPr>
          <w:rFonts w:hint="eastAsia"/>
        </w:rPr>
        <w:t>けで入札公告のありました、下記業務に係る入札に参加する資格について、確認されたく資料を添えて申請します。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新規学習スペース設置検討業務</w:t>
      </w:r>
      <w:bookmarkStart w:id="0" w:name="_GoBack"/>
      <w:bookmarkEnd w:id="0"/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36</Words>
  <Characters>207</Characters>
  <Application>JUST Note</Application>
  <Lines>1</Lines>
  <Paragraphs>1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藤井　祐吏</cp:lastModifiedBy>
  <cp:lastPrinted>2021-03-12T06:01:00Z</cp:lastPrinted>
  <dcterms:created xsi:type="dcterms:W3CDTF">2015-05-27T01:46:00Z</dcterms:created>
  <dcterms:modified xsi:type="dcterms:W3CDTF">2026-06-04T08:41:58Z</dcterms:modified>
  <cp:revision>7</cp:revision>
</cp:coreProperties>
</file>