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（様式４）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32"/>
        </w:rPr>
        <w:t>入　　札　　書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（第　　回）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960" w:hanging="960" w:hangingChars="4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業務名　</w:t>
      </w:r>
      <w:r>
        <w:rPr>
          <w:rFonts w:hint="eastAsia" w:ascii="ＭＳ 明朝" w:hAnsi="ＭＳ 明朝" w:eastAsia="ＭＳ 明朝"/>
          <w:sz w:val="24"/>
          <w:u w:val="single" w:color="auto"/>
        </w:rPr>
        <w:t>令和８年度　大字神田上法定外水路改修工事に伴う建物等調査業務（事前調査）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請負金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　　　　　　　円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上記の業務について、仕様書等を承諾の上、入札します。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480" w:firstLineChars="2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1920" w:firstLineChars="8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入札者　　</w:t>
      </w:r>
      <w:r>
        <w:rPr>
          <w:rFonts w:hint="eastAsia" w:ascii="ＭＳ 明朝" w:hAnsi="ＭＳ 明朝" w:eastAsia="ＭＳ 明朝"/>
          <w:sz w:val="24"/>
        </w:rPr>
        <w:tab/>
      </w:r>
      <w:r>
        <w:rPr>
          <w:rFonts w:hint="eastAsia" w:ascii="ＭＳ 明朝" w:hAnsi="ＭＳ 明朝" w:eastAsia="ＭＳ 明朝"/>
          <w:sz w:val="24"/>
        </w:rPr>
        <w:t>住所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3360" w:firstLineChars="14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氏名　　　　　　　　　　　　　　印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1800" w:firstLineChars="75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上記代理人</w:t>
      </w:r>
    </w:p>
    <w:p>
      <w:pPr>
        <w:pStyle w:val="0"/>
        <w:ind w:left="0" w:leftChars="0" w:firstLine="3360" w:firstLineChars="14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住所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3360" w:firstLineChars="14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氏名　　　　　　　　　　　　　　印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下関市役所豊北総合支所長　様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7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rawingGridVerticalSpacing w:val="18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</TotalTime>
  <Pages>1</Pages>
  <Words>0</Words>
  <Characters>107</Characters>
  <Application>JUST Note</Application>
  <Lines>29</Lines>
  <Paragraphs>13</Paragraphs>
  <CharactersWithSpaces>180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片田　靖博</dc:creator>
  <cp:lastModifiedBy>白坂　健太朗</cp:lastModifiedBy>
  <dcterms:created xsi:type="dcterms:W3CDTF">2026-01-05T05:10:00Z</dcterms:created>
  <dcterms:modified xsi:type="dcterms:W3CDTF">2026-07-27T10:01:16Z</dcterms:modified>
  <cp:revision>1</cp:revision>
</cp:coreProperties>
</file>