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color w:val="000000"/>
          <w:sz w:val="24"/>
        </w:rPr>
      </w:pPr>
      <w:r>
        <w:rPr>
          <w:rFonts w:hint="eastAsia" w:ascii="ＭＳ 明朝" w:hAnsi="ＭＳ 明朝"/>
          <w:color w:val="000000"/>
          <w:sz w:val="24"/>
        </w:rPr>
        <w:t>別紙１</w:t>
      </w:r>
      <w:bookmarkStart w:id="0" w:name="_GoBack"/>
      <w:bookmarkEnd w:id="0"/>
    </w:p>
    <w:p>
      <w:pPr>
        <w:pStyle w:val="0"/>
        <w:rPr>
          <w:rFonts w:hint="eastAsia" w:ascii="ＭＳ 明朝" w:hAnsi="ＭＳ 明朝"/>
          <w:color w:val="000000"/>
          <w:sz w:val="24"/>
        </w:rPr>
      </w:pPr>
    </w:p>
    <w:p>
      <w:pPr>
        <w:pStyle w:val="0"/>
        <w:ind w:firstLine="720" w:firstLineChars="300"/>
        <w:rPr>
          <w:rFonts w:hint="eastAsia" w:ascii="ＭＳ 明朝" w:hAnsi="ＭＳ 明朝"/>
          <w:color w:val="000000"/>
          <w:sz w:val="24"/>
        </w:rPr>
      </w:pPr>
      <w:r>
        <w:rPr>
          <w:rFonts w:hint="eastAsia" w:ascii="ＭＳ 明朝" w:hAnsi="ＭＳ 明朝"/>
          <w:color w:val="000000"/>
          <w:sz w:val="24"/>
        </w:rPr>
        <w:t>ヘッドスペース－ガスクロマトグラフ－質量分析計賃貸借業務仕様書</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z w:val="24"/>
        </w:rPr>
        <w:t>物　　　件　　ヘッドスペース－ガスクロマトグラフ－質量分析計</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pacing w:val="40"/>
          <w:kern w:val="0"/>
          <w:sz w:val="24"/>
          <w:fitText w:val="1200" w:id="1"/>
        </w:rPr>
        <w:t>納入場</w:t>
      </w:r>
      <w:r>
        <w:rPr>
          <w:rFonts w:hint="eastAsia" w:ascii="ＭＳ 明朝" w:hAnsi="ＭＳ 明朝"/>
          <w:color w:val="000000"/>
          <w:kern w:val="0"/>
          <w:sz w:val="24"/>
          <w:fitText w:val="1200" w:id="1"/>
        </w:rPr>
        <w:t>所</w:t>
      </w:r>
      <w:r>
        <w:rPr>
          <w:rFonts w:hint="eastAsia" w:ascii="ＭＳ 明朝" w:hAnsi="ＭＳ 明朝"/>
          <w:color w:val="000000"/>
          <w:sz w:val="24"/>
        </w:rPr>
        <w:t>　　下関市保健部試験検査課</w:t>
      </w:r>
      <w:r>
        <w:rPr>
          <w:rFonts w:hint="eastAsia" w:ascii="Century" w:hAnsi="Century"/>
          <w:color w:val="000000"/>
          <w:sz w:val="24"/>
        </w:rPr>
        <w:t>（</w:t>
      </w:r>
      <w:r>
        <w:rPr>
          <w:rFonts w:hint="default" w:ascii="Century" w:hAnsi="Century"/>
          <w:color w:val="000000"/>
          <w:sz w:val="24"/>
        </w:rPr>
        <w:t>下関市衛生検査センター</w:t>
      </w:r>
      <w:r>
        <w:rPr>
          <w:rFonts w:hint="eastAsia" w:ascii="Century" w:hAnsi="Century"/>
          <w:color w:val="000000"/>
          <w:sz w:val="24"/>
        </w:rPr>
        <w:t>）</w:t>
      </w:r>
    </w:p>
    <w:p>
      <w:pPr>
        <w:pStyle w:val="0"/>
        <w:ind w:left="0" w:leftChars="0" w:firstLine="1680" w:firstLineChars="700"/>
        <w:rPr>
          <w:rFonts w:hint="eastAsia" w:ascii="ＭＳ 明朝" w:hAnsi="ＭＳ 明朝"/>
          <w:color w:val="000000"/>
          <w:sz w:val="24"/>
        </w:rPr>
      </w:pPr>
      <w:r>
        <w:rPr>
          <w:rFonts w:hint="eastAsia" w:ascii="ＭＳ 明朝" w:hAnsi="ＭＳ 明朝"/>
          <w:color w:val="000000"/>
          <w:sz w:val="24"/>
        </w:rPr>
        <w:t>（下関市武久町二丁目６番１号）</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pacing w:val="40"/>
          <w:kern w:val="0"/>
          <w:sz w:val="24"/>
          <w:fitText w:val="1200" w:id="2"/>
        </w:rPr>
        <w:t>契約期</w:t>
      </w:r>
      <w:r>
        <w:rPr>
          <w:rFonts w:hint="eastAsia" w:ascii="ＭＳ 明朝" w:hAnsi="ＭＳ 明朝"/>
          <w:color w:val="000000"/>
          <w:kern w:val="0"/>
          <w:sz w:val="24"/>
          <w:fitText w:val="1200" w:id="2"/>
        </w:rPr>
        <w:t>間</w:t>
      </w:r>
      <w:r>
        <w:rPr>
          <w:rFonts w:hint="eastAsia" w:ascii="ＭＳ 明朝" w:hAnsi="ＭＳ 明朝"/>
          <w:color w:val="000000"/>
          <w:sz w:val="24"/>
        </w:rPr>
        <w:t>　　契約締結日から令和１４年３月３１日まで</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z w:val="24"/>
        </w:rPr>
        <w:t>賃貸借期間　　令和９年４月１日から令和１４年３月３１日まで（６０ヶ月）</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pacing w:val="360"/>
          <w:kern w:val="0"/>
          <w:sz w:val="24"/>
          <w:fitText w:val="1200" w:id="3"/>
        </w:rPr>
        <w:t>内</w:t>
      </w:r>
      <w:r>
        <w:rPr>
          <w:rFonts w:hint="eastAsia" w:ascii="ＭＳ 明朝" w:hAnsi="ＭＳ 明朝"/>
          <w:color w:val="000000"/>
          <w:kern w:val="0"/>
          <w:sz w:val="24"/>
          <w:fitText w:val="1200" w:id="3"/>
        </w:rPr>
        <w:t>容</w:t>
      </w:r>
      <w:r>
        <w:rPr>
          <w:rFonts w:hint="eastAsia" w:ascii="ＭＳ 明朝" w:hAnsi="ＭＳ 明朝"/>
          <w:color w:val="000000"/>
          <w:sz w:val="24"/>
        </w:rPr>
        <w:t>　　以下のとおり</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z w:val="24"/>
        </w:rPr>
        <w:t>１　本体</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(1)</w:t>
      </w:r>
      <w:r>
        <w:rPr>
          <w:rFonts w:hint="eastAsia" w:ascii="ＭＳ 明朝" w:hAnsi="ＭＳ 明朝"/>
          <w:color w:val="000000"/>
          <w:sz w:val="24"/>
        </w:rPr>
        <w:t>　ガスクロマトグラフ部</w:t>
      </w:r>
    </w:p>
    <w:p>
      <w:pPr>
        <w:pStyle w:val="0"/>
        <w:rPr>
          <w:rFonts w:hint="eastAsia" w:ascii="ＭＳ 明朝" w:hAnsi="ＭＳ 明朝"/>
          <w:color w:val="000000"/>
          <w:sz w:val="24"/>
        </w:rPr>
      </w:pPr>
      <w:r>
        <w:rPr>
          <w:rFonts w:hint="eastAsia" w:ascii="ＭＳ 明朝" w:hAnsi="ＭＳ 明朝"/>
          <w:color w:val="000000"/>
          <w:sz w:val="24"/>
        </w:rPr>
        <w:t>　　ア　キャリアーガス制御部</w:t>
      </w:r>
    </w:p>
    <w:p>
      <w:pPr>
        <w:pStyle w:val="0"/>
        <w:ind w:left="0" w:leftChars="0" w:right="-315" w:rightChars="-150" w:hanging="720" w:hangingChars="300"/>
        <w:rPr>
          <w:rFonts w:hint="eastAsia" w:ascii="ＭＳ 明朝" w:hAnsi="ＭＳ 明朝"/>
          <w:color w:val="000000"/>
          <w:sz w:val="24"/>
        </w:rPr>
      </w:pPr>
      <w:r>
        <w:rPr>
          <w:rFonts w:hint="eastAsia" w:ascii="ＭＳ 明朝" w:hAnsi="ＭＳ 明朝"/>
          <w:color w:val="000000"/>
          <w:sz w:val="24"/>
        </w:rPr>
        <w:t>　　　　定流量又は定圧力で制御できること。キャリアーガスは高純度ヘリウム、窒素ガス及び水素ガスに対応すること。</w:t>
      </w:r>
    </w:p>
    <w:p>
      <w:pPr>
        <w:pStyle w:val="0"/>
        <w:rPr>
          <w:rFonts w:hint="eastAsia" w:ascii="ＭＳ 明朝" w:hAnsi="ＭＳ 明朝"/>
          <w:color w:val="000000"/>
          <w:sz w:val="24"/>
        </w:rPr>
      </w:pPr>
      <w:r>
        <w:rPr>
          <w:rFonts w:hint="eastAsia" w:ascii="ＭＳ 明朝" w:hAnsi="ＭＳ 明朝"/>
          <w:color w:val="000000"/>
          <w:sz w:val="24"/>
        </w:rPr>
        <w:t>　　イ　試料導入部</w:t>
      </w:r>
    </w:p>
    <w:p>
      <w:pPr>
        <w:pStyle w:val="0"/>
        <w:rPr>
          <w:rFonts w:hint="eastAsia" w:ascii="ＭＳ 明朝" w:hAnsi="ＭＳ 明朝"/>
          <w:color w:val="000000"/>
          <w:sz w:val="24"/>
        </w:rPr>
      </w:pPr>
      <w:r>
        <w:rPr>
          <w:rFonts w:hint="eastAsia" w:ascii="ＭＳ 明朝" w:hAnsi="ＭＳ 明朝"/>
          <w:color w:val="000000"/>
          <w:sz w:val="24"/>
        </w:rPr>
        <w:t>　　</w:t>
      </w:r>
      <w:r>
        <w:rPr>
          <w:rFonts w:hint="eastAsia" w:ascii="ＭＳ 明朝" w:hAnsi="ＭＳ 明朝"/>
          <w:color w:val="000000"/>
          <w:sz w:val="24"/>
        </w:rPr>
        <w:t xml:space="preserve">  (</w:t>
      </w:r>
      <w:r>
        <w:rPr>
          <w:rFonts w:hint="eastAsia" w:ascii="ＭＳ 明朝" w:hAnsi="ＭＳ 明朝"/>
          <w:color w:val="000000"/>
          <w:sz w:val="24"/>
        </w:rPr>
        <w:t>ア</w:t>
      </w:r>
      <w:r>
        <w:rPr>
          <w:rFonts w:hint="eastAsia" w:ascii="ＭＳ 明朝" w:hAnsi="ＭＳ 明朝"/>
          <w:color w:val="000000"/>
          <w:sz w:val="24"/>
        </w:rPr>
        <w:t>)</w:t>
      </w:r>
      <w:r>
        <w:rPr>
          <w:rFonts w:hint="eastAsia" w:ascii="ＭＳ 明朝" w:hAnsi="ＭＳ 明朝"/>
          <w:color w:val="000000"/>
          <w:sz w:val="24"/>
        </w:rPr>
        <w:t>　導入方式</w:t>
      </w:r>
    </w:p>
    <w:p>
      <w:pPr>
        <w:pStyle w:val="0"/>
        <w:rPr>
          <w:rFonts w:hint="eastAsia" w:ascii="ＭＳ 明朝" w:hAnsi="ＭＳ 明朝"/>
          <w:color w:val="000000"/>
          <w:sz w:val="24"/>
        </w:rPr>
      </w:pPr>
      <w:r>
        <w:rPr>
          <w:rFonts w:hint="eastAsia" w:ascii="ＭＳ 明朝" w:hAnsi="ＭＳ 明朝"/>
          <w:color w:val="000000"/>
          <w:sz w:val="24"/>
        </w:rPr>
        <w:t>　　　　　　スプリット／スプリットレス方式</w:t>
      </w:r>
    </w:p>
    <w:p>
      <w:pPr>
        <w:pStyle w:val="0"/>
        <w:numPr>
          <w:numId w:val="0"/>
        </w:numPr>
        <w:ind w:left="0" w:leftChars="0" w:firstLine="720" w:firstLineChars="300"/>
        <w:rPr>
          <w:rFonts w:hint="eastAsia" w:ascii="ＭＳ 明朝" w:hAnsi="ＭＳ 明朝"/>
          <w:color w:val="000000"/>
          <w:sz w:val="24"/>
        </w:rPr>
      </w:pPr>
      <w:r>
        <w:rPr>
          <w:rFonts w:hint="eastAsia" w:ascii="ＭＳ 明朝" w:hAnsi="ＭＳ 明朝"/>
          <w:color w:val="000000"/>
          <w:sz w:val="24"/>
        </w:rPr>
        <w:t>(</w:t>
      </w:r>
      <w:r>
        <w:rPr>
          <w:rFonts w:hint="eastAsia" w:ascii="ＭＳ 明朝" w:hAnsi="ＭＳ 明朝"/>
          <w:color w:val="000000"/>
          <w:sz w:val="24"/>
        </w:rPr>
        <w:t>イ</w:t>
      </w:r>
      <w:r>
        <w:rPr>
          <w:rFonts w:hint="eastAsia" w:ascii="ＭＳ 明朝" w:hAnsi="ＭＳ 明朝"/>
          <w:color w:val="000000"/>
          <w:sz w:val="24"/>
        </w:rPr>
        <w:t>)</w:t>
      </w:r>
      <w:r>
        <w:rPr>
          <w:rFonts w:hint="eastAsia" w:ascii="ＭＳ 明朝" w:hAnsi="ＭＳ 明朝"/>
          <w:color w:val="000000"/>
          <w:sz w:val="24"/>
        </w:rPr>
        <w:t>　温度制御範囲</w:t>
      </w:r>
    </w:p>
    <w:p>
      <w:pPr>
        <w:pStyle w:val="0"/>
        <w:ind w:firstLine="1440" w:firstLineChars="600"/>
        <w:rPr>
          <w:rFonts w:hint="eastAsia" w:ascii="ＭＳ 明朝" w:hAnsi="ＭＳ 明朝"/>
          <w:color w:val="000000"/>
          <w:sz w:val="24"/>
        </w:rPr>
      </w:pPr>
      <w:r>
        <w:rPr>
          <w:rFonts w:hint="eastAsia" w:ascii="ＭＳ 明朝" w:hAnsi="ＭＳ 明朝"/>
          <w:color w:val="000000"/>
          <w:sz w:val="24"/>
        </w:rPr>
        <w:t>350</w:t>
      </w:r>
      <w:r>
        <w:rPr>
          <w:rFonts w:hint="eastAsia" w:ascii="ＭＳ 明朝" w:hAnsi="ＭＳ 明朝"/>
          <w:color w:val="000000"/>
          <w:sz w:val="24"/>
        </w:rPr>
        <w:t>℃以上まで温度制御ができること。</w:t>
      </w:r>
    </w:p>
    <w:p>
      <w:pPr>
        <w:pStyle w:val="0"/>
        <w:ind w:firstLine="480" w:firstLineChars="200"/>
        <w:rPr>
          <w:rFonts w:hint="eastAsia" w:ascii="ＭＳ 明朝" w:hAnsi="ＭＳ 明朝"/>
          <w:color w:val="000000"/>
          <w:sz w:val="24"/>
        </w:rPr>
      </w:pPr>
      <w:r>
        <w:rPr>
          <w:rFonts w:hint="eastAsia" w:ascii="ＭＳ 明朝" w:hAnsi="ＭＳ 明朝"/>
          <w:color w:val="000000"/>
          <w:sz w:val="24"/>
        </w:rPr>
        <w:t>ウ　恒温槽</w:t>
      </w:r>
    </w:p>
    <w:p>
      <w:pPr>
        <w:pStyle w:val="0"/>
        <w:rPr>
          <w:rFonts w:hint="eastAsia" w:ascii="ＭＳ 明朝" w:hAnsi="ＭＳ 明朝"/>
          <w:color w:val="000000"/>
          <w:sz w:val="24"/>
        </w:rPr>
      </w:pPr>
      <w:r>
        <w:rPr>
          <w:rFonts w:hint="eastAsia" w:ascii="ＭＳ 明朝" w:hAnsi="ＭＳ 明朝"/>
          <w:color w:val="000000"/>
          <w:sz w:val="24"/>
        </w:rPr>
        <w:t>　　</w:t>
      </w:r>
      <w:r>
        <w:rPr>
          <w:rFonts w:hint="eastAsia" w:ascii="ＭＳ 明朝" w:hAnsi="ＭＳ 明朝"/>
          <w:color w:val="000000"/>
          <w:sz w:val="24"/>
        </w:rPr>
        <w:t xml:space="preserve">  (</w:t>
      </w:r>
      <w:r>
        <w:rPr>
          <w:rFonts w:hint="eastAsia" w:ascii="ＭＳ 明朝" w:hAnsi="ＭＳ 明朝"/>
          <w:color w:val="000000"/>
          <w:sz w:val="24"/>
        </w:rPr>
        <w:t>ア</w:t>
      </w:r>
      <w:r>
        <w:rPr>
          <w:rFonts w:hint="eastAsia" w:ascii="ＭＳ 明朝" w:hAnsi="ＭＳ 明朝"/>
          <w:color w:val="000000"/>
          <w:sz w:val="24"/>
        </w:rPr>
        <w:t>)</w:t>
      </w:r>
      <w:r>
        <w:rPr>
          <w:rFonts w:hint="eastAsia" w:ascii="ＭＳ 明朝" w:hAnsi="ＭＳ 明朝"/>
          <w:color w:val="000000"/>
          <w:sz w:val="24"/>
        </w:rPr>
        <w:t>　温度制御範囲</w:t>
      </w:r>
    </w:p>
    <w:p>
      <w:pPr>
        <w:pStyle w:val="0"/>
        <w:rPr>
          <w:rFonts w:hint="eastAsia" w:ascii="ＭＳ 明朝" w:hAnsi="ＭＳ 明朝"/>
          <w:color w:val="000000"/>
          <w:sz w:val="24"/>
        </w:rPr>
      </w:pPr>
      <w:r>
        <w:rPr>
          <w:rFonts w:hint="eastAsia" w:ascii="ＭＳ 明朝" w:hAnsi="ＭＳ 明朝"/>
          <w:color w:val="000000"/>
          <w:sz w:val="24"/>
        </w:rPr>
        <w:t>　　　　　　室温</w:t>
      </w:r>
      <w:r>
        <w:rPr>
          <w:rFonts w:hint="eastAsia" w:ascii="ＭＳ 明朝" w:hAnsi="ＭＳ 明朝"/>
          <w:color w:val="000000"/>
          <w:sz w:val="24"/>
        </w:rPr>
        <w:t>+8</w:t>
      </w:r>
      <w:r>
        <w:rPr>
          <w:rFonts w:hint="eastAsia" w:ascii="ＭＳ 明朝" w:hAnsi="ＭＳ 明朝"/>
          <w:color w:val="000000"/>
          <w:sz w:val="24"/>
        </w:rPr>
        <w:t>℃以下～</w:t>
      </w:r>
      <w:r>
        <w:rPr>
          <w:rFonts w:hint="eastAsia" w:ascii="ＭＳ 明朝" w:hAnsi="ＭＳ 明朝"/>
          <w:color w:val="000000"/>
          <w:sz w:val="24"/>
        </w:rPr>
        <w:t>400</w:t>
      </w:r>
      <w:r>
        <w:rPr>
          <w:rFonts w:hint="eastAsia" w:ascii="ＭＳ 明朝" w:hAnsi="ＭＳ 明朝"/>
          <w:color w:val="000000"/>
          <w:sz w:val="24"/>
        </w:rPr>
        <w:t>℃以上の温度範囲で温度制御ができること。</w:t>
      </w:r>
    </w:p>
    <w:p>
      <w:pPr>
        <w:pStyle w:val="0"/>
        <w:rPr>
          <w:rFonts w:hint="eastAsia" w:ascii="ＭＳ 明朝" w:hAnsi="ＭＳ 明朝"/>
          <w:color w:val="000000"/>
          <w:sz w:val="24"/>
        </w:rPr>
      </w:pPr>
      <w:r>
        <w:rPr>
          <w:rFonts w:hint="eastAsia" w:ascii="ＭＳ 明朝" w:hAnsi="ＭＳ 明朝"/>
          <w:color w:val="000000"/>
          <w:sz w:val="24"/>
        </w:rPr>
        <w:t>　　　</w:t>
      </w:r>
      <w:r>
        <w:rPr>
          <w:rFonts w:hint="eastAsia" w:ascii="ＭＳ 明朝" w:hAnsi="ＭＳ 明朝"/>
          <w:color w:val="000000"/>
          <w:sz w:val="24"/>
        </w:rPr>
        <w:t>(</w:t>
      </w:r>
      <w:r>
        <w:rPr>
          <w:rFonts w:hint="eastAsia" w:ascii="ＭＳ 明朝" w:hAnsi="ＭＳ 明朝"/>
          <w:color w:val="000000"/>
          <w:sz w:val="24"/>
        </w:rPr>
        <w:t>イ</w:t>
      </w:r>
      <w:r>
        <w:rPr>
          <w:rFonts w:hint="eastAsia" w:ascii="ＭＳ 明朝" w:hAnsi="ＭＳ 明朝"/>
          <w:color w:val="000000"/>
          <w:sz w:val="24"/>
        </w:rPr>
        <w:t>)</w:t>
      </w:r>
      <w:r>
        <w:rPr>
          <w:rFonts w:hint="eastAsia" w:ascii="ＭＳ 明朝" w:hAnsi="ＭＳ 明朝"/>
          <w:color w:val="000000"/>
          <w:sz w:val="24"/>
        </w:rPr>
        <w:t>　温度設定機能</w:t>
      </w:r>
    </w:p>
    <w:p>
      <w:pPr>
        <w:pStyle w:val="0"/>
        <w:ind w:left="960" w:hanging="960" w:hangingChars="400"/>
        <w:rPr>
          <w:rFonts w:hint="eastAsia" w:ascii="ＭＳ 明朝" w:hAnsi="ＭＳ 明朝"/>
          <w:color w:val="000000"/>
          <w:sz w:val="24"/>
        </w:rPr>
      </w:pPr>
      <w:r>
        <w:rPr>
          <w:rFonts w:hint="eastAsia" w:ascii="ＭＳ 明朝" w:hAnsi="ＭＳ 明朝"/>
          <w:color w:val="000000"/>
          <w:sz w:val="24"/>
        </w:rPr>
        <w:t>　　　　　　昇温プログラムが組め、昇温及び冷却が全自動でできること。</w:t>
      </w:r>
    </w:p>
    <w:p>
      <w:pPr>
        <w:pStyle w:val="0"/>
        <w:ind w:left="960" w:hanging="960" w:hangingChars="400"/>
        <w:rPr>
          <w:rFonts w:hint="eastAsia" w:ascii="ＭＳ 明朝" w:hAnsi="ＭＳ 明朝"/>
          <w:color w:val="000000"/>
          <w:sz w:val="24"/>
        </w:rPr>
      </w:pPr>
      <w:r>
        <w:rPr>
          <w:rFonts w:hint="eastAsia" w:ascii="ＭＳ 明朝" w:hAnsi="ＭＳ 明朝"/>
          <w:color w:val="000000"/>
          <w:sz w:val="24"/>
        </w:rPr>
        <w:t>　　　</w:t>
      </w:r>
      <w:r>
        <w:rPr>
          <w:rFonts w:hint="eastAsia" w:ascii="ＭＳ 明朝" w:hAnsi="ＭＳ 明朝"/>
          <w:color w:val="000000"/>
          <w:sz w:val="24"/>
        </w:rPr>
        <w:t>(</w:t>
      </w:r>
      <w:r>
        <w:rPr>
          <w:rFonts w:hint="eastAsia" w:ascii="ＭＳ 明朝" w:hAnsi="ＭＳ 明朝"/>
          <w:color w:val="000000"/>
          <w:sz w:val="24"/>
        </w:rPr>
        <w:t>ウ</w:t>
      </w:r>
      <w:r>
        <w:rPr>
          <w:rFonts w:hint="eastAsia" w:ascii="ＭＳ 明朝" w:hAnsi="ＭＳ 明朝"/>
          <w:color w:val="000000"/>
          <w:sz w:val="24"/>
        </w:rPr>
        <w:t>)</w:t>
      </w:r>
      <w:r>
        <w:rPr>
          <w:rFonts w:hint="eastAsia" w:ascii="ＭＳ 明朝" w:hAnsi="ＭＳ 明朝"/>
          <w:color w:val="000000"/>
          <w:sz w:val="24"/>
        </w:rPr>
        <w:t>　カラム対応</w:t>
      </w:r>
    </w:p>
    <w:p>
      <w:pPr>
        <w:pStyle w:val="0"/>
        <w:rPr>
          <w:rFonts w:hint="eastAsia" w:ascii="ＭＳ 明朝" w:hAnsi="ＭＳ 明朝"/>
          <w:color w:val="000000"/>
          <w:sz w:val="24"/>
        </w:rPr>
      </w:pPr>
      <w:r>
        <w:rPr>
          <w:rFonts w:hint="eastAsia" w:ascii="ＭＳ 明朝" w:hAnsi="ＭＳ 明朝"/>
          <w:color w:val="000000"/>
          <w:sz w:val="24"/>
        </w:rPr>
        <w:t>　　　　　　キャピラリーカラムに対応できること。</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(2)</w:t>
      </w:r>
      <w:r>
        <w:rPr>
          <w:rFonts w:hint="eastAsia" w:ascii="ＭＳ 明朝" w:hAnsi="ＭＳ 明朝"/>
          <w:color w:val="000000"/>
          <w:sz w:val="24"/>
        </w:rPr>
        <w:t>　質量分析部</w:t>
      </w:r>
    </w:p>
    <w:p>
      <w:pPr>
        <w:pStyle w:val="0"/>
        <w:rPr>
          <w:rFonts w:hint="eastAsia" w:ascii="ＭＳ 明朝" w:hAnsi="ＭＳ 明朝"/>
          <w:color w:val="000000"/>
          <w:sz w:val="24"/>
        </w:rPr>
      </w:pPr>
      <w:r>
        <w:rPr>
          <w:rFonts w:hint="eastAsia" w:ascii="ＭＳ 明朝" w:hAnsi="ＭＳ 明朝"/>
          <w:color w:val="000000"/>
          <w:sz w:val="24"/>
        </w:rPr>
        <w:t>　　ア　マスフィルタ</w:t>
      </w:r>
    </w:p>
    <w:p>
      <w:pPr>
        <w:pStyle w:val="0"/>
        <w:rPr>
          <w:rFonts w:hint="eastAsia" w:ascii="ＭＳ 明朝" w:hAnsi="ＭＳ 明朝"/>
          <w:color w:val="000000"/>
          <w:sz w:val="24"/>
        </w:rPr>
      </w:pPr>
      <w:r>
        <w:rPr>
          <w:rFonts w:hint="eastAsia" w:ascii="ＭＳ 明朝" w:hAnsi="ＭＳ 明朝"/>
          <w:color w:val="000000"/>
          <w:sz w:val="24"/>
        </w:rPr>
        <w:t>　　　　四重極型であること。</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z w:val="24"/>
        </w:rPr>
        <w:t>　　イ　測定可能質量範囲</w:t>
      </w:r>
    </w:p>
    <w:p>
      <w:pPr>
        <w:pStyle w:val="0"/>
        <w:rPr>
          <w:rFonts w:hint="eastAsia" w:ascii="ＭＳ 明朝" w:hAnsi="ＭＳ 明朝"/>
          <w:color w:val="000000"/>
          <w:sz w:val="24"/>
        </w:rPr>
      </w:pPr>
      <w:r>
        <w:rPr>
          <w:rFonts w:hint="eastAsia" w:ascii="ＭＳ 明朝" w:hAnsi="ＭＳ 明朝"/>
          <w:color w:val="000000"/>
          <w:sz w:val="24"/>
        </w:rPr>
        <w:t>　　　　</w:t>
      </w:r>
      <w:r>
        <w:rPr>
          <w:rFonts w:hint="eastAsia" w:ascii="ＭＳ 明朝" w:hAnsi="ＭＳ 明朝"/>
          <w:color w:val="000000"/>
          <w:sz w:val="24"/>
        </w:rPr>
        <w:t>m/z</w:t>
      </w:r>
      <w:r>
        <w:rPr>
          <w:rFonts w:hint="eastAsia" w:ascii="ＭＳ 明朝" w:hAnsi="ＭＳ 明朝"/>
          <w:color w:val="000000"/>
          <w:sz w:val="24"/>
        </w:rPr>
        <w:t>が</w:t>
      </w:r>
      <w:r>
        <w:rPr>
          <w:rFonts w:hint="eastAsia" w:ascii="ＭＳ 明朝" w:hAnsi="ＭＳ 明朝"/>
          <w:color w:val="000000"/>
          <w:sz w:val="24"/>
        </w:rPr>
        <w:t>10</w:t>
      </w:r>
      <w:r>
        <w:rPr>
          <w:rFonts w:hint="eastAsia" w:ascii="ＭＳ 明朝" w:hAnsi="ＭＳ 明朝"/>
          <w:color w:val="000000"/>
          <w:sz w:val="24"/>
        </w:rPr>
        <w:t>以下～</w:t>
      </w:r>
      <w:r>
        <w:rPr>
          <w:rFonts w:hint="eastAsia" w:ascii="ＭＳ 明朝" w:hAnsi="ＭＳ 明朝"/>
          <w:color w:val="000000"/>
          <w:sz w:val="24"/>
        </w:rPr>
        <w:t>1000</w:t>
      </w:r>
      <w:r>
        <w:rPr>
          <w:rFonts w:hint="eastAsia" w:ascii="ＭＳ 明朝" w:hAnsi="ＭＳ 明朝"/>
          <w:color w:val="000000"/>
          <w:sz w:val="24"/>
        </w:rPr>
        <w:t>以上の質量範囲で測定ができること。</w:t>
      </w:r>
    </w:p>
    <w:p>
      <w:pPr>
        <w:pStyle w:val="0"/>
        <w:rPr>
          <w:rFonts w:hint="eastAsia" w:ascii="ＭＳ 明朝" w:hAnsi="ＭＳ 明朝"/>
          <w:color w:val="000000"/>
          <w:sz w:val="24"/>
        </w:rPr>
      </w:pPr>
      <w:r>
        <w:rPr>
          <w:rFonts w:hint="eastAsia" w:ascii="ＭＳ 明朝" w:hAnsi="ＭＳ 明朝"/>
          <w:color w:val="000000"/>
          <w:sz w:val="24"/>
        </w:rPr>
        <w:t>　　ウ　イオン化方式</w:t>
      </w:r>
    </w:p>
    <w:p>
      <w:pPr>
        <w:pStyle w:val="0"/>
        <w:rPr>
          <w:rFonts w:hint="eastAsia" w:ascii="ＭＳ 明朝" w:hAnsi="ＭＳ 明朝"/>
          <w:color w:val="000000"/>
          <w:sz w:val="24"/>
        </w:rPr>
      </w:pPr>
      <w:r>
        <w:rPr>
          <w:rFonts w:hint="eastAsia" w:ascii="ＭＳ 明朝" w:hAnsi="ＭＳ 明朝"/>
          <w:color w:val="000000"/>
          <w:sz w:val="24"/>
        </w:rPr>
        <w:t>　　　　電子衝撃イオン化</w:t>
      </w:r>
      <w:r>
        <w:rPr>
          <w:rFonts w:hint="eastAsia" w:ascii="ＭＳ 明朝" w:hAnsi="ＭＳ 明朝"/>
          <w:color w:val="000000"/>
          <w:sz w:val="24"/>
        </w:rPr>
        <w:t>(EI)</w:t>
      </w:r>
      <w:r>
        <w:rPr>
          <w:rFonts w:hint="eastAsia" w:ascii="ＭＳ 明朝" w:hAnsi="ＭＳ 明朝"/>
          <w:color w:val="000000"/>
          <w:sz w:val="24"/>
        </w:rPr>
        <w:t>方式であること。</w:t>
      </w:r>
    </w:p>
    <w:p>
      <w:pPr>
        <w:pStyle w:val="0"/>
        <w:rPr>
          <w:rFonts w:hint="eastAsia" w:ascii="ＭＳ 明朝" w:hAnsi="ＭＳ 明朝"/>
          <w:color w:val="000000"/>
          <w:sz w:val="24"/>
        </w:rPr>
      </w:pPr>
      <w:r>
        <w:rPr>
          <w:rFonts w:hint="eastAsia" w:ascii="ＭＳ 明朝" w:hAnsi="ＭＳ 明朝"/>
          <w:color w:val="000000"/>
          <w:sz w:val="24"/>
        </w:rPr>
        <w:t>　　エ　イオン源</w:t>
      </w:r>
    </w:p>
    <w:p>
      <w:pPr>
        <w:pStyle w:val="0"/>
        <w:rPr>
          <w:rFonts w:hint="eastAsia" w:ascii="ＭＳ 明朝" w:hAnsi="ＭＳ 明朝"/>
          <w:color w:val="000000"/>
          <w:sz w:val="24"/>
        </w:rPr>
      </w:pPr>
      <w:r>
        <w:rPr>
          <w:rFonts w:hint="eastAsia" w:ascii="ＭＳ 明朝" w:hAnsi="ＭＳ 明朝"/>
          <w:color w:val="000000"/>
          <w:sz w:val="24"/>
        </w:rPr>
        <w:t>　　　　不活性化処理されたものであること。</w:t>
      </w:r>
    </w:p>
    <w:p>
      <w:pPr>
        <w:pStyle w:val="0"/>
        <w:rPr>
          <w:rFonts w:hint="eastAsia" w:ascii="ＭＳ 明朝" w:hAnsi="ＭＳ 明朝"/>
          <w:color w:val="000000"/>
          <w:sz w:val="24"/>
        </w:rPr>
      </w:pPr>
      <w:r>
        <w:rPr>
          <w:rFonts w:hint="eastAsia" w:ascii="ＭＳ 明朝" w:hAnsi="ＭＳ 明朝"/>
          <w:color w:val="000000"/>
          <w:sz w:val="24"/>
        </w:rPr>
        <w:t>　　オ　スキャン速度</w:t>
      </w:r>
    </w:p>
    <w:p>
      <w:pPr>
        <w:pStyle w:val="0"/>
        <w:rPr>
          <w:rFonts w:hint="eastAsia" w:ascii="ＭＳ 明朝" w:hAnsi="ＭＳ 明朝"/>
          <w:color w:val="000000"/>
          <w:sz w:val="24"/>
        </w:rPr>
      </w:pPr>
      <w:r>
        <w:rPr>
          <w:rFonts w:hint="eastAsia" w:ascii="ＭＳ 明朝" w:hAnsi="ＭＳ 明朝"/>
          <w:color w:val="000000"/>
          <w:sz w:val="24"/>
        </w:rPr>
        <w:t>　　　　</w:t>
      </w:r>
      <w:r>
        <w:rPr>
          <w:rFonts w:hint="eastAsia" w:ascii="ＭＳ 明朝" w:hAnsi="ＭＳ 明朝"/>
          <w:color w:val="000000"/>
          <w:sz w:val="24"/>
        </w:rPr>
        <w:t>20,000u/</w:t>
      </w:r>
      <w:r>
        <w:rPr>
          <w:rFonts w:hint="eastAsia" w:ascii="ＭＳ 明朝" w:hAnsi="ＭＳ 明朝"/>
          <w:color w:val="000000"/>
          <w:sz w:val="24"/>
        </w:rPr>
        <w:t>秒以上のスキャンスピードであること。</w:t>
      </w:r>
    </w:p>
    <w:p>
      <w:pPr>
        <w:pStyle w:val="0"/>
        <w:ind w:firstLine="480" w:firstLineChars="200"/>
        <w:rPr>
          <w:rFonts w:hint="eastAsia" w:ascii="ＭＳ 明朝" w:hAnsi="ＭＳ 明朝"/>
          <w:color w:val="000000"/>
          <w:sz w:val="24"/>
        </w:rPr>
      </w:pPr>
      <w:r>
        <w:rPr>
          <w:rFonts w:hint="eastAsia" w:ascii="ＭＳ 明朝" w:hAnsi="ＭＳ 明朝"/>
          <w:color w:val="000000"/>
          <w:sz w:val="24"/>
        </w:rPr>
        <w:t>カ　真空排気系</w:t>
      </w:r>
    </w:p>
    <w:p>
      <w:pPr>
        <w:pStyle w:val="0"/>
        <w:ind w:left="960" w:hanging="960" w:hangingChars="400"/>
        <w:rPr>
          <w:rFonts w:hint="eastAsia" w:ascii="ＭＳ 明朝" w:hAnsi="ＭＳ 明朝"/>
          <w:color w:val="000000"/>
          <w:sz w:val="24"/>
        </w:rPr>
      </w:pPr>
      <w:r>
        <w:rPr>
          <w:rFonts w:hint="eastAsia" w:ascii="ＭＳ 明朝" w:hAnsi="ＭＳ 明朝"/>
          <w:color w:val="000000"/>
          <w:sz w:val="24"/>
        </w:rPr>
        <w:t>　　　　ターボ分子ポンプを搭載し、排気能力が合計</w:t>
      </w:r>
      <w:r>
        <w:rPr>
          <w:rFonts w:hint="eastAsia" w:ascii="ＭＳ 明朝" w:hAnsi="ＭＳ 明朝"/>
          <w:color w:val="000000"/>
          <w:sz w:val="24"/>
        </w:rPr>
        <w:t>255L/s</w:t>
      </w:r>
      <w:r>
        <w:rPr>
          <w:rFonts w:hint="eastAsia" w:ascii="ＭＳ 明朝" w:hAnsi="ＭＳ 明朝"/>
          <w:color w:val="000000"/>
          <w:sz w:val="24"/>
        </w:rPr>
        <w:t>以上であること</w:t>
      </w:r>
    </w:p>
    <w:p>
      <w:pPr>
        <w:pStyle w:val="0"/>
        <w:ind w:left="840" w:leftChars="400" w:firstLine="0" w:firstLineChars="0"/>
        <w:rPr>
          <w:rFonts w:hint="eastAsia" w:ascii="ＭＳ 明朝" w:hAnsi="ＭＳ 明朝"/>
          <w:color w:val="000000"/>
          <w:sz w:val="24"/>
        </w:rPr>
      </w:pPr>
      <w:r>
        <w:rPr>
          <w:rFonts w:hint="eastAsia" w:ascii="ＭＳ 明朝" w:hAnsi="ＭＳ 明朝"/>
          <w:color w:val="000000"/>
          <w:sz w:val="24"/>
        </w:rPr>
        <w:t>（ヘリウムをキャリアーガスとした場合）。</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(3)</w:t>
      </w:r>
      <w:r>
        <w:rPr>
          <w:rFonts w:hint="eastAsia" w:ascii="ＭＳ 明朝" w:hAnsi="ＭＳ 明朝"/>
          <w:color w:val="000000"/>
          <w:sz w:val="24"/>
        </w:rPr>
        <w:t>　オートサンプラー部（液打ち用）</w:t>
      </w:r>
    </w:p>
    <w:p>
      <w:pPr>
        <w:pStyle w:val="0"/>
        <w:ind w:leftChars="0" w:firstLine="96" w:firstLineChars="40"/>
        <w:rPr>
          <w:rFonts w:hint="eastAsia" w:ascii="ＭＳ 明朝" w:hAnsi="ＭＳ 明朝"/>
          <w:color w:val="000000"/>
          <w:sz w:val="24"/>
        </w:rPr>
      </w:pPr>
      <w:r>
        <w:rPr>
          <w:rFonts w:hint="eastAsia" w:ascii="ＭＳ 明朝" w:hAnsi="ＭＳ 明朝"/>
          <w:color w:val="000000"/>
          <w:sz w:val="24"/>
        </w:rPr>
        <w:t>　　　</w:t>
      </w:r>
      <w:r>
        <w:rPr>
          <w:rFonts w:hint="eastAsia" w:ascii="ＭＳ 明朝" w:hAnsi="ＭＳ 明朝"/>
          <w:color w:val="000000"/>
          <w:sz w:val="24"/>
        </w:rPr>
        <w:t>10</w:t>
      </w:r>
      <w:r>
        <w:rPr>
          <w:rFonts w:hint="eastAsia" w:ascii="ＭＳ 明朝" w:hAnsi="ＭＳ 明朝"/>
          <w:color w:val="000000"/>
          <w:sz w:val="24"/>
        </w:rPr>
        <w:t>本以上のバイアルを設置できること。</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z w:val="24"/>
        </w:rPr>
        <w:t>２　ヘッドスペース部</w:t>
      </w:r>
    </w:p>
    <w:p>
      <w:pPr>
        <w:pStyle w:val="0"/>
        <w:numPr>
          <w:numId w:val="0"/>
        </w:numPr>
        <w:ind w:left="0" w:leftChars="0" w:firstLine="240" w:firstLineChars="100"/>
        <w:rPr>
          <w:rFonts w:hint="eastAsia" w:ascii="ＭＳ 明朝" w:hAnsi="ＭＳ 明朝"/>
          <w:color w:val="000000"/>
          <w:sz w:val="24"/>
        </w:rPr>
      </w:pPr>
      <w:r>
        <w:rPr>
          <w:rFonts w:hint="eastAsia" w:ascii="ＭＳ 明朝" w:hAnsi="ＭＳ 明朝"/>
          <w:color w:val="000000"/>
          <w:sz w:val="24"/>
        </w:rPr>
        <w:t>(1)</w:t>
      </w:r>
      <w:r>
        <w:rPr>
          <w:rFonts w:hint="eastAsia" w:ascii="ＭＳ 明朝" w:hAnsi="ＭＳ 明朝"/>
          <w:color w:val="000000"/>
          <w:sz w:val="24"/>
        </w:rPr>
        <w:t>　バイアルセット本数</w:t>
      </w:r>
    </w:p>
    <w:p>
      <w:pPr>
        <w:pStyle w:val="0"/>
        <w:ind w:leftChars="0" w:firstLine="828" w:firstLineChars="345"/>
        <w:rPr>
          <w:rFonts w:hint="eastAsia" w:ascii="ＭＳ 明朝" w:hAnsi="ＭＳ 明朝"/>
          <w:color w:val="000000"/>
          <w:sz w:val="24"/>
        </w:rPr>
      </w:pPr>
      <w:r>
        <w:rPr>
          <w:rFonts w:hint="eastAsia" w:ascii="ＭＳ 明朝" w:hAnsi="ＭＳ 明朝"/>
          <w:color w:val="000000"/>
          <w:sz w:val="24"/>
        </w:rPr>
        <w:t>20</w:t>
      </w:r>
      <w:r>
        <w:rPr>
          <w:rFonts w:hint="eastAsia" w:ascii="ＭＳ 明朝" w:hAnsi="ＭＳ 明朝"/>
          <w:color w:val="000000"/>
          <w:sz w:val="24"/>
        </w:rPr>
        <w:t>本以上であること。</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(2)</w:t>
      </w:r>
      <w:r>
        <w:rPr>
          <w:rFonts w:hint="eastAsia" w:ascii="ＭＳ 明朝" w:hAnsi="ＭＳ 明朝"/>
          <w:color w:val="000000"/>
          <w:sz w:val="24"/>
        </w:rPr>
        <w:t>　バイアル容量</w:t>
      </w:r>
    </w:p>
    <w:p>
      <w:pPr>
        <w:pStyle w:val="0"/>
        <w:ind w:leftChars="0" w:firstLine="125" w:firstLineChars="52"/>
        <w:rPr>
          <w:rFonts w:hint="eastAsia" w:ascii="ＭＳ 明朝" w:hAnsi="ＭＳ 明朝"/>
          <w:color w:val="000000"/>
          <w:sz w:val="24"/>
        </w:rPr>
      </w:pPr>
      <w:r>
        <w:rPr>
          <w:rFonts w:hint="eastAsia" w:ascii="ＭＳ 明朝" w:hAnsi="ＭＳ 明朝"/>
          <w:color w:val="000000"/>
          <w:sz w:val="24"/>
        </w:rPr>
        <w:t>　　　</w:t>
      </w:r>
      <w:r>
        <w:rPr>
          <w:rFonts w:hint="eastAsia" w:ascii="ＭＳ 明朝" w:hAnsi="ＭＳ 明朝"/>
          <w:color w:val="000000"/>
          <w:sz w:val="24"/>
        </w:rPr>
        <w:t>20mL</w:t>
      </w:r>
      <w:r>
        <w:rPr>
          <w:rFonts w:hint="eastAsia" w:ascii="ＭＳ 明朝" w:hAnsi="ＭＳ 明朝"/>
          <w:color w:val="000000"/>
          <w:sz w:val="24"/>
        </w:rPr>
        <w:t>又は</w:t>
      </w:r>
      <w:r>
        <w:rPr>
          <w:rFonts w:hint="eastAsia" w:ascii="ＭＳ 明朝" w:hAnsi="ＭＳ 明朝"/>
          <w:color w:val="000000"/>
          <w:sz w:val="24"/>
        </w:rPr>
        <w:t>22mL</w:t>
      </w:r>
      <w:r>
        <w:rPr>
          <w:rFonts w:hint="eastAsia" w:ascii="ＭＳ 明朝" w:hAnsi="ＭＳ 明朝"/>
          <w:color w:val="000000"/>
          <w:sz w:val="24"/>
        </w:rPr>
        <w:t>であること。</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(3)</w:t>
      </w:r>
      <w:r>
        <w:rPr>
          <w:rFonts w:hint="eastAsia" w:ascii="ＭＳ 明朝" w:hAnsi="ＭＳ 明朝"/>
          <w:color w:val="000000"/>
          <w:sz w:val="24"/>
        </w:rPr>
        <w:t>　バイアルオーブン温度</w:t>
      </w:r>
    </w:p>
    <w:p>
      <w:pPr>
        <w:pStyle w:val="0"/>
        <w:ind w:leftChars="0" w:firstLine="108" w:firstLineChars="45"/>
        <w:rPr>
          <w:rFonts w:hint="eastAsia" w:ascii="ＭＳ 明朝" w:hAnsi="ＭＳ 明朝"/>
          <w:color w:val="000000"/>
          <w:sz w:val="24"/>
        </w:rPr>
      </w:pPr>
      <w:r>
        <w:rPr>
          <w:rFonts w:hint="eastAsia" w:ascii="ＭＳ 明朝" w:hAnsi="ＭＳ 明朝"/>
          <w:color w:val="000000"/>
          <w:sz w:val="24"/>
        </w:rPr>
        <w:t>　　　室温</w:t>
      </w:r>
      <w:r>
        <w:rPr>
          <w:rFonts w:hint="eastAsia" w:ascii="ＭＳ 明朝" w:hAnsi="ＭＳ 明朝"/>
          <w:color w:val="000000"/>
          <w:sz w:val="24"/>
        </w:rPr>
        <w:t>+10</w:t>
      </w:r>
      <w:r>
        <w:rPr>
          <w:rFonts w:hint="eastAsia" w:ascii="ＭＳ 明朝" w:hAnsi="ＭＳ 明朝"/>
          <w:color w:val="000000"/>
          <w:sz w:val="24"/>
        </w:rPr>
        <w:t>℃以下～</w:t>
      </w:r>
      <w:r>
        <w:rPr>
          <w:rFonts w:hint="eastAsia" w:ascii="ＭＳ 明朝" w:hAnsi="ＭＳ 明朝"/>
          <w:color w:val="000000"/>
          <w:sz w:val="24"/>
        </w:rPr>
        <w:t>300</w:t>
      </w:r>
      <w:r>
        <w:rPr>
          <w:rFonts w:hint="eastAsia" w:ascii="ＭＳ 明朝" w:hAnsi="ＭＳ 明朝"/>
          <w:color w:val="000000"/>
          <w:sz w:val="24"/>
        </w:rPr>
        <w:t>℃以上の温度範囲で温度制御ができること。</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(4)</w:t>
      </w:r>
      <w:r>
        <w:rPr>
          <w:rFonts w:hint="eastAsia" w:ascii="ＭＳ 明朝" w:hAnsi="ＭＳ 明朝"/>
          <w:color w:val="000000"/>
          <w:sz w:val="24"/>
        </w:rPr>
        <w:t>　サンプル経路（流路）</w:t>
      </w:r>
    </w:p>
    <w:p>
      <w:pPr>
        <w:pStyle w:val="0"/>
        <w:ind w:leftChars="0" w:firstLine="96" w:firstLineChars="40"/>
        <w:rPr>
          <w:rFonts w:hint="eastAsia" w:ascii="ＭＳ 明朝" w:hAnsi="ＭＳ 明朝"/>
          <w:color w:val="000000"/>
          <w:sz w:val="24"/>
        </w:rPr>
      </w:pPr>
      <w:r>
        <w:rPr>
          <w:rFonts w:hint="eastAsia" w:ascii="ＭＳ 明朝" w:hAnsi="ＭＳ 明朝"/>
          <w:color w:val="000000"/>
          <w:sz w:val="24"/>
        </w:rPr>
        <w:t>　　　不活性化処理されていること。</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z w:val="24"/>
        </w:rPr>
        <w:t>３　データ処理部</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(1)</w:t>
      </w:r>
      <w:r>
        <w:rPr>
          <w:rFonts w:hint="eastAsia" w:ascii="ＭＳ 明朝" w:hAnsi="ＭＳ 明朝"/>
          <w:color w:val="000000"/>
          <w:sz w:val="24"/>
        </w:rPr>
        <w:t>　ハードウェア</w:t>
      </w:r>
    </w:p>
    <w:p>
      <w:pPr>
        <w:pStyle w:val="0"/>
        <w:rPr>
          <w:rFonts w:hint="eastAsia" w:ascii="ＭＳ 明朝" w:hAnsi="ＭＳ 明朝"/>
          <w:color w:val="000000"/>
          <w:sz w:val="24"/>
        </w:rPr>
      </w:pPr>
      <w:r>
        <w:rPr>
          <w:rFonts w:hint="eastAsia" w:ascii="ＭＳ 明朝" w:hAnsi="ＭＳ 明朝"/>
          <w:color w:val="000000"/>
          <w:sz w:val="24"/>
        </w:rPr>
        <w:t>　　ア　</w:t>
      </w:r>
      <w:r>
        <w:rPr>
          <w:rFonts w:hint="eastAsia" w:ascii="ＭＳ 明朝" w:hAnsi="ＭＳ 明朝"/>
          <w:color w:val="000000"/>
          <w:sz w:val="24"/>
        </w:rPr>
        <w:t>CPU</w:t>
      </w:r>
    </w:p>
    <w:p>
      <w:pPr>
        <w:pStyle w:val="0"/>
        <w:rPr>
          <w:rFonts w:hint="eastAsia" w:ascii="ＭＳ 明朝" w:hAnsi="ＭＳ 明朝"/>
          <w:color w:val="000000"/>
          <w:sz w:val="24"/>
        </w:rPr>
      </w:pPr>
      <w:r>
        <w:rPr>
          <w:rFonts w:hint="eastAsia" w:ascii="ＭＳ 明朝" w:hAnsi="ＭＳ 明朝"/>
          <w:color w:val="000000"/>
          <w:sz w:val="24"/>
        </w:rPr>
        <w:t>　　　　</w:t>
      </w:r>
      <w:r>
        <w:rPr>
          <w:rFonts w:hint="eastAsia" w:ascii="ＭＳ 明朝" w:hAnsi="ＭＳ 明朝"/>
          <w:color w:val="000000"/>
          <w:sz w:val="24"/>
        </w:rPr>
        <w:t>Intel Core i5</w:t>
      </w:r>
      <w:r>
        <w:rPr>
          <w:rFonts w:hint="eastAsia" w:ascii="ＭＳ 明朝" w:hAnsi="ＭＳ 明朝"/>
          <w:color w:val="000000"/>
          <w:sz w:val="24"/>
        </w:rPr>
        <w:t>以上の性能を有すること。</w:t>
      </w:r>
    </w:p>
    <w:p>
      <w:pPr>
        <w:pStyle w:val="0"/>
        <w:rPr>
          <w:rFonts w:hint="eastAsia" w:ascii="ＭＳ 明朝" w:hAnsi="ＭＳ 明朝"/>
          <w:color w:val="000000"/>
          <w:sz w:val="24"/>
        </w:rPr>
      </w:pPr>
      <w:r>
        <w:rPr>
          <w:rFonts w:hint="eastAsia" w:ascii="ＭＳ 明朝" w:hAnsi="ＭＳ 明朝"/>
          <w:color w:val="000000"/>
          <w:sz w:val="24"/>
        </w:rPr>
        <w:t>　　イ　メモリ</w:t>
      </w:r>
    </w:p>
    <w:p>
      <w:pPr>
        <w:pStyle w:val="0"/>
        <w:rPr>
          <w:rFonts w:hint="eastAsia" w:ascii="ＭＳ 明朝" w:hAnsi="ＭＳ 明朝"/>
          <w:color w:val="000000"/>
          <w:sz w:val="24"/>
        </w:rPr>
      </w:pPr>
      <w:r>
        <w:rPr>
          <w:rFonts w:hint="eastAsia" w:ascii="ＭＳ 明朝" w:hAnsi="ＭＳ 明朝"/>
          <w:color w:val="000000"/>
          <w:sz w:val="24"/>
        </w:rPr>
        <w:t>　　　　</w:t>
      </w:r>
      <w:r>
        <w:rPr>
          <w:rFonts w:hint="eastAsia" w:ascii="ＭＳ 明朝" w:hAnsi="ＭＳ 明朝"/>
          <w:color w:val="000000"/>
          <w:sz w:val="24"/>
        </w:rPr>
        <w:t>16GB</w:t>
      </w:r>
      <w:r>
        <w:rPr>
          <w:rFonts w:hint="eastAsia" w:ascii="ＭＳ 明朝" w:hAnsi="ＭＳ 明朝"/>
          <w:color w:val="000000"/>
          <w:sz w:val="24"/>
        </w:rPr>
        <w:t>以上であること。</w:t>
      </w:r>
    </w:p>
    <w:p>
      <w:pPr>
        <w:pStyle w:val="0"/>
        <w:rPr>
          <w:rFonts w:hint="eastAsia" w:ascii="ＭＳ 明朝" w:hAnsi="ＭＳ 明朝"/>
          <w:color w:val="000000"/>
          <w:sz w:val="24"/>
        </w:rPr>
      </w:pPr>
      <w:r>
        <w:rPr>
          <w:rFonts w:hint="eastAsia" w:ascii="ＭＳ 明朝" w:hAnsi="ＭＳ 明朝"/>
          <w:color w:val="000000"/>
          <w:sz w:val="24"/>
        </w:rPr>
        <w:t>　　ウ　</w:t>
      </w:r>
      <w:r>
        <w:rPr>
          <w:rFonts w:hint="eastAsia" w:ascii="ＭＳ 明朝" w:hAnsi="ＭＳ 明朝"/>
          <w:color w:val="000000"/>
          <w:sz w:val="24"/>
        </w:rPr>
        <w:t>HDD</w:t>
      </w:r>
      <w:r>
        <w:rPr>
          <w:rFonts w:hint="eastAsia" w:ascii="ＭＳ 明朝" w:hAnsi="ＭＳ 明朝"/>
          <w:color w:val="000000"/>
          <w:sz w:val="24"/>
        </w:rPr>
        <w:t>又は</w:t>
      </w:r>
      <w:r>
        <w:rPr>
          <w:rFonts w:hint="eastAsia" w:ascii="ＭＳ 明朝" w:hAnsi="ＭＳ 明朝"/>
          <w:color w:val="000000"/>
          <w:sz w:val="24"/>
        </w:rPr>
        <w:t>SSD</w:t>
      </w:r>
    </w:p>
    <w:p>
      <w:pPr>
        <w:pStyle w:val="0"/>
        <w:rPr>
          <w:rFonts w:hint="eastAsia" w:ascii="ＭＳ 明朝" w:hAnsi="ＭＳ 明朝"/>
          <w:color w:val="000000"/>
          <w:sz w:val="24"/>
        </w:rPr>
      </w:pPr>
      <w:r>
        <w:rPr>
          <w:rFonts w:hint="eastAsia" w:ascii="ＭＳ 明朝" w:hAnsi="ＭＳ 明朝"/>
          <w:color w:val="000000"/>
          <w:sz w:val="24"/>
        </w:rPr>
        <w:t>　　　　</w:t>
      </w:r>
      <w:r>
        <w:rPr>
          <w:rFonts w:hint="eastAsia" w:ascii="ＭＳ 明朝" w:hAnsi="ＭＳ 明朝"/>
          <w:color w:val="000000"/>
          <w:sz w:val="24"/>
        </w:rPr>
        <w:t>512GB</w:t>
      </w:r>
      <w:r>
        <w:rPr>
          <w:rFonts w:hint="eastAsia" w:ascii="ＭＳ 明朝" w:hAnsi="ＭＳ 明朝"/>
          <w:color w:val="000000"/>
          <w:sz w:val="24"/>
        </w:rPr>
        <w:t>以上であること。</w:t>
      </w:r>
    </w:p>
    <w:p>
      <w:pPr>
        <w:pStyle w:val="0"/>
        <w:rPr>
          <w:rFonts w:hint="eastAsia" w:ascii="ＭＳ 明朝" w:hAnsi="ＭＳ 明朝"/>
          <w:color w:val="000000"/>
          <w:sz w:val="24"/>
        </w:rPr>
      </w:pPr>
      <w:r>
        <w:rPr>
          <w:rFonts w:hint="eastAsia" w:ascii="ＭＳ 明朝" w:hAnsi="ＭＳ 明朝"/>
          <w:color w:val="000000"/>
          <w:sz w:val="24"/>
        </w:rPr>
        <w:t>　　エ　機能</w:t>
      </w:r>
    </w:p>
    <w:p>
      <w:pPr>
        <w:pStyle w:val="0"/>
        <w:ind w:left="720" w:hanging="720" w:hangingChars="300"/>
        <w:rPr>
          <w:rFonts w:hint="eastAsia" w:ascii="ＭＳ 明朝" w:hAnsi="ＭＳ 明朝"/>
          <w:color w:val="000000"/>
          <w:sz w:val="24"/>
        </w:rPr>
      </w:pPr>
      <w:r>
        <w:rPr>
          <w:rFonts w:hint="eastAsia" w:ascii="ＭＳ 明朝" w:hAnsi="ＭＳ 明朝"/>
          <w:color w:val="000000"/>
          <w:sz w:val="24"/>
        </w:rPr>
        <w:t>　　　　３</w:t>
      </w:r>
      <w:r>
        <w:rPr>
          <w:rFonts w:hint="eastAsia" w:ascii="ＭＳ 明朝" w:hAnsi="ＭＳ 明朝"/>
          <w:color w:val="000000"/>
          <w:sz w:val="24"/>
        </w:rPr>
        <w:t>(2)</w:t>
      </w:r>
      <w:r>
        <w:rPr>
          <w:rFonts w:hint="eastAsia" w:ascii="ＭＳ 明朝" w:hAnsi="ＭＳ 明朝"/>
          <w:color w:val="000000"/>
          <w:sz w:val="24"/>
        </w:rPr>
        <w:t>ソフトウェアに示す全てのソフトが問題なく動作すること。</w:t>
      </w:r>
    </w:p>
    <w:p>
      <w:pPr>
        <w:pStyle w:val="0"/>
        <w:rPr>
          <w:rFonts w:hint="eastAsia" w:ascii="ＭＳ 明朝" w:hAnsi="ＭＳ 明朝"/>
          <w:color w:val="000000"/>
          <w:sz w:val="24"/>
        </w:rPr>
      </w:pPr>
      <w:r>
        <w:rPr>
          <w:rFonts w:hint="eastAsia" w:ascii="ＭＳ 明朝" w:hAnsi="ＭＳ 明朝"/>
          <w:color w:val="000000"/>
          <w:sz w:val="24"/>
        </w:rPr>
        <w:t>　　オ　キーボード及びマウス</w:t>
      </w:r>
    </w:p>
    <w:p>
      <w:pPr>
        <w:pStyle w:val="0"/>
        <w:ind w:left="720" w:hanging="720" w:hangingChars="300"/>
        <w:rPr>
          <w:rFonts w:hint="eastAsia" w:ascii="ＭＳ 明朝" w:hAnsi="ＭＳ 明朝"/>
          <w:color w:val="000000"/>
          <w:sz w:val="24"/>
        </w:rPr>
      </w:pPr>
      <w:r>
        <w:rPr>
          <w:rFonts w:hint="eastAsia" w:ascii="ＭＳ 明朝" w:hAnsi="ＭＳ 明朝"/>
          <w:color w:val="000000"/>
          <w:sz w:val="24"/>
        </w:rPr>
        <w:t>　　　　付属のこと。</w:t>
      </w:r>
    </w:p>
    <w:p>
      <w:pPr>
        <w:pStyle w:val="0"/>
        <w:ind w:left="720" w:hanging="720" w:hangingChars="300"/>
        <w:rPr>
          <w:rFonts w:hint="eastAsia" w:ascii="ＭＳ 明朝" w:hAnsi="ＭＳ 明朝"/>
          <w:color w:val="000000"/>
          <w:sz w:val="24"/>
        </w:rPr>
      </w:pPr>
      <w:r>
        <w:rPr>
          <w:rFonts w:hint="eastAsia" w:ascii="ＭＳ 明朝" w:hAnsi="ＭＳ 明朝"/>
          <w:color w:val="000000"/>
          <w:sz w:val="24"/>
        </w:rPr>
        <w:t>　　カ　ディスプレイ</w:t>
      </w:r>
    </w:p>
    <w:p>
      <w:pPr>
        <w:pStyle w:val="0"/>
        <w:rPr>
          <w:rFonts w:hint="eastAsia" w:ascii="ＭＳ 明朝" w:hAnsi="ＭＳ 明朝"/>
          <w:color w:val="000000"/>
          <w:sz w:val="24"/>
        </w:rPr>
      </w:pPr>
      <w:r>
        <w:rPr>
          <w:rFonts w:hint="eastAsia" w:ascii="ＭＳ 明朝" w:hAnsi="ＭＳ 明朝"/>
          <w:color w:val="000000"/>
          <w:sz w:val="24"/>
        </w:rPr>
        <w:t>　　　　</w:t>
      </w:r>
      <w:r>
        <w:rPr>
          <w:rFonts w:hint="eastAsia" w:ascii="ＭＳ 明朝" w:hAnsi="ＭＳ 明朝"/>
          <w:color w:val="000000"/>
          <w:sz w:val="24"/>
        </w:rPr>
        <w:t>24</w:t>
      </w:r>
      <w:r>
        <w:rPr>
          <w:rFonts w:hint="eastAsia" w:ascii="ＭＳ 明朝" w:hAnsi="ＭＳ 明朝"/>
          <w:color w:val="000000"/>
          <w:sz w:val="24"/>
        </w:rPr>
        <w:t>インチ以上の液晶モニターであること。</w:t>
      </w:r>
    </w:p>
    <w:p>
      <w:pPr>
        <w:pStyle w:val="0"/>
        <w:rPr>
          <w:rFonts w:hint="eastAsia" w:ascii="ＭＳ 明朝" w:hAnsi="ＭＳ 明朝"/>
          <w:color w:val="000000"/>
          <w:sz w:val="24"/>
        </w:rPr>
      </w:pPr>
      <w:r>
        <w:rPr>
          <w:rFonts w:hint="eastAsia" w:ascii="ＭＳ 明朝" w:hAnsi="ＭＳ 明朝"/>
          <w:color w:val="000000"/>
          <w:sz w:val="24"/>
        </w:rPr>
        <w:t>　　キ　プリンタ</w:t>
      </w:r>
    </w:p>
    <w:p>
      <w:pPr>
        <w:pStyle w:val="0"/>
        <w:rPr>
          <w:rFonts w:hint="eastAsia" w:ascii="ＭＳ 明朝" w:hAnsi="ＭＳ 明朝"/>
          <w:color w:val="000000"/>
          <w:sz w:val="24"/>
        </w:rPr>
      </w:pPr>
      <w:r>
        <w:rPr>
          <w:rFonts w:hint="eastAsia" w:ascii="ＭＳ 明朝" w:hAnsi="ＭＳ 明朝"/>
          <w:color w:val="000000"/>
          <w:sz w:val="24"/>
        </w:rPr>
        <w:t>　　　　レーザープリンタで、両面印刷及び</w:t>
      </w:r>
      <w:r>
        <w:rPr>
          <w:rFonts w:hint="eastAsia" w:ascii="ＭＳ 明朝" w:hAnsi="ＭＳ 明朝"/>
          <w:color w:val="000000"/>
          <w:sz w:val="24"/>
        </w:rPr>
        <w:t>A4</w:t>
      </w:r>
      <w:r>
        <w:rPr>
          <w:rFonts w:hint="eastAsia" w:ascii="ＭＳ 明朝" w:hAnsi="ＭＳ 明朝"/>
          <w:color w:val="000000"/>
          <w:sz w:val="24"/>
        </w:rPr>
        <w:t>版サイズに対応していること。</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(2)</w:t>
      </w:r>
      <w:r>
        <w:rPr>
          <w:rFonts w:hint="eastAsia" w:ascii="ＭＳ 明朝" w:hAnsi="ＭＳ 明朝"/>
          <w:color w:val="000000"/>
          <w:sz w:val="24"/>
        </w:rPr>
        <w:t>　ソフトウェア</w:t>
      </w:r>
    </w:p>
    <w:p>
      <w:pPr>
        <w:pStyle w:val="0"/>
        <w:ind w:leftChars="0" w:firstLine="593" w:firstLineChars="247"/>
        <w:rPr>
          <w:rFonts w:hint="eastAsia" w:ascii="ＭＳ 明朝" w:hAnsi="ＭＳ 明朝"/>
          <w:color w:val="000000"/>
          <w:sz w:val="24"/>
        </w:rPr>
      </w:pPr>
      <w:r>
        <w:rPr>
          <w:rFonts w:hint="eastAsia" w:ascii="ＭＳ 明朝" w:hAnsi="ＭＳ 明朝"/>
          <w:color w:val="000000"/>
          <w:sz w:val="24"/>
        </w:rPr>
        <w:t>　以下のソフトウェアがインストールされていること。</w:t>
      </w:r>
    </w:p>
    <w:p>
      <w:pPr>
        <w:pStyle w:val="0"/>
        <w:rPr>
          <w:rFonts w:hint="eastAsia" w:ascii="ＭＳ 明朝" w:hAnsi="ＭＳ 明朝"/>
          <w:color w:val="000000"/>
          <w:sz w:val="24"/>
        </w:rPr>
      </w:pPr>
      <w:r>
        <w:rPr>
          <w:rFonts w:hint="eastAsia" w:ascii="ＭＳ 明朝" w:hAnsi="ＭＳ 明朝"/>
          <w:color w:val="000000"/>
          <w:sz w:val="24"/>
        </w:rPr>
        <w:t>　　ア　</w:t>
      </w:r>
      <w:r>
        <w:rPr>
          <w:rFonts w:hint="eastAsia" w:ascii="ＭＳ 明朝" w:hAnsi="ＭＳ 明朝"/>
          <w:color w:val="000000"/>
          <w:sz w:val="24"/>
        </w:rPr>
        <w:t>OS</w:t>
      </w:r>
    </w:p>
    <w:p>
      <w:pPr>
        <w:pStyle w:val="0"/>
        <w:rPr>
          <w:rFonts w:hint="eastAsia" w:ascii="ＭＳ 明朝" w:hAnsi="ＭＳ 明朝"/>
          <w:color w:val="000000"/>
          <w:sz w:val="24"/>
        </w:rPr>
      </w:pPr>
      <w:r>
        <w:rPr>
          <w:rFonts w:hint="eastAsia" w:ascii="ＭＳ 明朝" w:hAnsi="ＭＳ 明朝"/>
          <w:color w:val="000000"/>
          <w:sz w:val="24"/>
        </w:rPr>
        <w:t>　　　　日本語版</w:t>
      </w:r>
      <w:r>
        <w:rPr>
          <w:rFonts w:hint="eastAsia" w:ascii="ＭＳ 明朝" w:hAnsi="ＭＳ 明朝"/>
          <w:color w:val="000000"/>
          <w:sz w:val="24"/>
        </w:rPr>
        <w:t>Microsoft Windows11</w:t>
      </w:r>
      <w:r>
        <w:rPr>
          <w:rFonts w:hint="eastAsia" w:ascii="ＭＳ 明朝" w:hAnsi="ＭＳ 明朝"/>
          <w:color w:val="000000"/>
          <w:sz w:val="24"/>
        </w:rPr>
        <w:t>以上であること。</w:t>
      </w:r>
    </w:p>
    <w:p>
      <w:pPr>
        <w:pStyle w:val="0"/>
        <w:rPr>
          <w:rFonts w:hint="eastAsia" w:ascii="ＭＳ 明朝" w:hAnsi="ＭＳ 明朝"/>
          <w:color w:val="000000"/>
          <w:sz w:val="24"/>
        </w:rPr>
      </w:pPr>
      <w:r>
        <w:rPr>
          <w:rFonts w:hint="eastAsia" w:ascii="ＭＳ 明朝" w:hAnsi="ＭＳ 明朝"/>
          <w:color w:val="000000"/>
          <w:sz w:val="24"/>
        </w:rPr>
        <w:t>　　イ　自動分析・データ処理ソフト</w:t>
      </w:r>
    </w:p>
    <w:p>
      <w:pPr>
        <w:pStyle w:val="0"/>
        <w:ind w:left="720" w:hanging="720" w:hangingChars="300"/>
        <w:rPr>
          <w:rFonts w:hint="eastAsia" w:ascii="ＭＳ 明朝" w:hAnsi="ＭＳ 明朝"/>
          <w:color w:val="000000"/>
          <w:sz w:val="24"/>
        </w:rPr>
      </w:pPr>
      <w:r>
        <w:rPr>
          <w:rFonts w:hint="eastAsia" w:ascii="ＭＳ 明朝" w:hAnsi="ＭＳ 明朝"/>
          <w:color w:val="000000"/>
          <w:sz w:val="24"/>
        </w:rPr>
        <w:t>　　　　以下の機能を有すること。</w:t>
      </w:r>
    </w:p>
    <w:p>
      <w:pPr>
        <w:pStyle w:val="0"/>
        <w:ind w:left="0" w:leftChars="0" w:firstLine="720" w:firstLineChars="300"/>
        <w:rPr>
          <w:rFonts w:hint="eastAsia" w:ascii="ＭＳ 明朝" w:hAnsi="ＭＳ 明朝"/>
          <w:color w:val="000000"/>
          <w:sz w:val="24"/>
        </w:rPr>
      </w:pPr>
      <w:r>
        <w:rPr>
          <w:rFonts w:hint="eastAsia" w:ascii="ＭＳ 明朝" w:hAnsi="ＭＳ 明朝"/>
          <w:color w:val="000000"/>
          <w:sz w:val="24"/>
        </w:rPr>
        <w:t>(</w:t>
      </w:r>
      <w:r>
        <w:rPr>
          <w:rFonts w:hint="eastAsia" w:ascii="ＭＳ 明朝" w:hAnsi="ＭＳ 明朝"/>
          <w:color w:val="000000"/>
          <w:sz w:val="24"/>
        </w:rPr>
        <w:t>ア</w:t>
      </w:r>
      <w:r>
        <w:rPr>
          <w:rFonts w:hint="eastAsia" w:ascii="ＭＳ 明朝" w:hAnsi="ＭＳ 明朝"/>
          <w:color w:val="000000"/>
          <w:sz w:val="24"/>
        </w:rPr>
        <w:t>)</w:t>
      </w:r>
      <w:r>
        <w:rPr>
          <w:rFonts w:hint="eastAsia" w:ascii="ＭＳ 明朝" w:hAnsi="ＭＳ 明朝"/>
          <w:color w:val="000000"/>
          <w:sz w:val="24"/>
        </w:rPr>
        <w:t>　アに示す</w:t>
      </w:r>
      <w:r>
        <w:rPr>
          <w:rFonts w:hint="eastAsia" w:ascii="ＭＳ 明朝" w:hAnsi="ＭＳ 明朝"/>
          <w:color w:val="000000"/>
          <w:sz w:val="24"/>
        </w:rPr>
        <w:t>OS</w:t>
      </w:r>
      <w:r>
        <w:rPr>
          <w:rFonts w:hint="eastAsia" w:ascii="ＭＳ 明朝" w:hAnsi="ＭＳ 明朝"/>
          <w:color w:val="000000"/>
          <w:sz w:val="24"/>
        </w:rPr>
        <w:t>で問題なく動作すること。</w:t>
      </w:r>
    </w:p>
    <w:p>
      <w:pPr>
        <w:pStyle w:val="0"/>
        <w:numPr>
          <w:numId w:val="0"/>
        </w:numPr>
        <w:ind w:left="0" w:leftChars="0" w:firstLine="720" w:firstLineChars="300"/>
        <w:rPr>
          <w:rFonts w:hint="eastAsia" w:ascii="ＭＳ 明朝" w:hAnsi="ＭＳ 明朝"/>
          <w:color w:val="000000"/>
          <w:sz w:val="24"/>
        </w:rPr>
      </w:pPr>
      <w:r>
        <w:rPr>
          <w:rFonts w:hint="eastAsia" w:ascii="ＭＳ 明朝" w:hAnsi="ＭＳ 明朝"/>
          <w:color w:val="000000"/>
          <w:sz w:val="24"/>
        </w:rPr>
        <w:t>(</w:t>
      </w:r>
      <w:r>
        <w:rPr>
          <w:rFonts w:hint="eastAsia" w:ascii="ＭＳ 明朝" w:hAnsi="ＭＳ 明朝"/>
          <w:color w:val="000000"/>
          <w:sz w:val="24"/>
        </w:rPr>
        <w:t>イ</w:t>
      </w:r>
      <w:r>
        <w:rPr>
          <w:rFonts w:hint="eastAsia" w:ascii="ＭＳ 明朝" w:hAnsi="ＭＳ 明朝"/>
          <w:color w:val="000000"/>
          <w:sz w:val="24"/>
        </w:rPr>
        <w:t>)</w:t>
      </w:r>
      <w:r>
        <w:rPr>
          <w:rFonts w:hint="eastAsia" w:ascii="ＭＳ 明朝" w:hAnsi="ＭＳ 明朝"/>
          <w:color w:val="000000"/>
          <w:sz w:val="24"/>
        </w:rPr>
        <w:t>　日本語表示であること。</w:t>
      </w:r>
    </w:p>
    <w:p>
      <w:pPr>
        <w:pStyle w:val="0"/>
        <w:ind w:left="1200" w:leftChars="343" w:hanging="480" w:hangingChars="200"/>
        <w:rPr>
          <w:rFonts w:hint="eastAsia" w:ascii="ＭＳ 明朝" w:hAnsi="ＭＳ 明朝"/>
          <w:color w:val="000000"/>
          <w:sz w:val="24"/>
        </w:rPr>
      </w:pPr>
      <w:r>
        <w:rPr>
          <w:rFonts w:hint="eastAsia" w:ascii="ＭＳ 明朝" w:hAnsi="ＭＳ 明朝"/>
          <w:color w:val="000000"/>
          <w:sz w:val="24"/>
        </w:rPr>
        <w:t>(</w:t>
      </w:r>
      <w:r>
        <w:rPr>
          <w:rFonts w:hint="eastAsia" w:ascii="ＭＳ 明朝" w:hAnsi="ＭＳ 明朝"/>
          <w:color w:val="000000"/>
          <w:sz w:val="24"/>
        </w:rPr>
        <w:t>ウ</w:t>
      </w:r>
      <w:r>
        <w:rPr>
          <w:rFonts w:hint="eastAsia" w:ascii="ＭＳ 明朝" w:hAnsi="ＭＳ 明朝"/>
          <w:color w:val="000000"/>
          <w:sz w:val="24"/>
        </w:rPr>
        <w:t>)</w:t>
      </w:r>
      <w:r>
        <w:rPr>
          <w:rFonts w:hint="eastAsia" w:ascii="ＭＳ 明朝" w:hAnsi="ＭＳ 明朝"/>
          <w:color w:val="000000"/>
          <w:sz w:val="24"/>
        </w:rPr>
        <w:t>　装置本体及びヘッドスペースサンプラが制御でき、標準溶液の測定、検量線の作成及び試料の測定の一連の分析操作が自動でできること。また、測定モードとして</w:t>
      </w:r>
      <w:r>
        <w:rPr>
          <w:rFonts w:hint="eastAsia" w:ascii="ＭＳ 明朝" w:hAnsi="ＭＳ 明朝"/>
          <w:color w:val="000000"/>
          <w:sz w:val="24"/>
        </w:rPr>
        <w:t>SIM</w:t>
      </w:r>
      <w:r>
        <w:rPr>
          <w:rFonts w:hint="eastAsia" w:ascii="ＭＳ 明朝" w:hAnsi="ＭＳ 明朝"/>
          <w:color w:val="000000"/>
          <w:sz w:val="24"/>
        </w:rPr>
        <w:t>モード及びスキャンモードを有し、全ての測定条件の保存及び呼び出しができること。</w:t>
      </w:r>
    </w:p>
    <w:p>
      <w:pPr>
        <w:pStyle w:val="0"/>
        <w:ind w:left="1198" w:leftChars="342" w:hanging="480" w:hangingChars="200"/>
        <w:rPr>
          <w:rFonts w:hint="eastAsia" w:ascii="ＭＳ 明朝" w:hAnsi="ＭＳ 明朝"/>
          <w:color w:val="000000"/>
          <w:sz w:val="24"/>
        </w:rPr>
      </w:pPr>
      <w:r>
        <w:rPr>
          <w:rFonts w:hint="eastAsia" w:ascii="ＭＳ 明朝" w:hAnsi="ＭＳ 明朝"/>
          <w:color w:val="000000"/>
          <w:sz w:val="24"/>
        </w:rPr>
        <w:t>(</w:t>
      </w:r>
      <w:r>
        <w:rPr>
          <w:rFonts w:hint="eastAsia" w:ascii="ＭＳ 明朝" w:hAnsi="ＭＳ 明朝"/>
          <w:color w:val="000000"/>
          <w:sz w:val="24"/>
        </w:rPr>
        <w:t>エ</w:t>
      </w:r>
      <w:r>
        <w:rPr>
          <w:rFonts w:hint="eastAsia" w:ascii="ＭＳ 明朝" w:hAnsi="ＭＳ 明朝"/>
          <w:color w:val="000000"/>
          <w:sz w:val="24"/>
        </w:rPr>
        <w:t>)</w:t>
      </w:r>
      <w:r>
        <w:rPr>
          <w:rFonts w:hint="eastAsia" w:ascii="ＭＳ 明朝" w:hAnsi="ＭＳ 明朝"/>
          <w:color w:val="000000"/>
          <w:sz w:val="24"/>
        </w:rPr>
        <w:t>　検量線は、内部標準法及び絶対検量線法のいずれの方法でも作成できること。また、</w:t>
      </w:r>
      <w:r>
        <w:rPr>
          <w:rFonts w:hint="eastAsia" w:ascii="ＭＳ 明朝" w:hAnsi="ＭＳ 明朝"/>
          <w:color w:val="000000"/>
          <w:sz w:val="24"/>
        </w:rPr>
        <w:t>5</w:t>
      </w:r>
      <w:r>
        <w:rPr>
          <w:rFonts w:hint="eastAsia" w:ascii="ＭＳ 明朝" w:hAnsi="ＭＳ 明朝"/>
          <w:color w:val="000000"/>
          <w:sz w:val="24"/>
        </w:rPr>
        <w:t>点以上のプロットができること。</w:t>
      </w:r>
    </w:p>
    <w:p>
      <w:pPr>
        <w:pStyle w:val="0"/>
        <w:ind w:left="0" w:leftChars="0" w:firstLine="720" w:firstLineChars="300"/>
        <w:rPr>
          <w:rFonts w:hint="eastAsia" w:ascii="ＭＳ 明朝" w:hAnsi="ＭＳ 明朝"/>
          <w:color w:val="000000"/>
          <w:sz w:val="24"/>
        </w:rPr>
      </w:pPr>
      <w:r>
        <w:rPr>
          <w:rFonts w:hint="eastAsia" w:ascii="ＭＳ 明朝" w:hAnsi="ＭＳ 明朝"/>
          <w:color w:val="000000"/>
          <w:sz w:val="24"/>
        </w:rPr>
        <w:t>(</w:t>
      </w:r>
      <w:r>
        <w:rPr>
          <w:rFonts w:hint="eastAsia" w:ascii="ＭＳ 明朝" w:hAnsi="ＭＳ 明朝"/>
          <w:color w:val="000000"/>
          <w:sz w:val="24"/>
        </w:rPr>
        <w:t>オ</w:t>
      </w:r>
      <w:r>
        <w:rPr>
          <w:rFonts w:hint="eastAsia" w:ascii="ＭＳ 明朝" w:hAnsi="ＭＳ 明朝"/>
          <w:color w:val="000000"/>
          <w:sz w:val="24"/>
        </w:rPr>
        <w:t>)</w:t>
      </w:r>
      <w:r>
        <w:rPr>
          <w:rFonts w:hint="eastAsia" w:ascii="ＭＳ 明朝" w:hAnsi="ＭＳ 明朝"/>
          <w:color w:val="000000"/>
          <w:sz w:val="24"/>
        </w:rPr>
        <w:t>　オートチューニングにより、質量分析計の自動調整ができること。</w:t>
      </w:r>
    </w:p>
    <w:p>
      <w:pPr>
        <w:pStyle w:val="0"/>
        <w:ind w:left="0" w:leftChars="0" w:firstLine="720" w:firstLineChars="300"/>
        <w:rPr>
          <w:rFonts w:hint="eastAsia" w:ascii="ＭＳ 明朝" w:hAnsi="ＭＳ 明朝"/>
          <w:color w:val="000000"/>
          <w:sz w:val="24"/>
        </w:rPr>
      </w:pPr>
      <w:r>
        <w:rPr>
          <w:rFonts w:hint="eastAsia" w:ascii="ＭＳ 明朝" w:hAnsi="ＭＳ 明朝"/>
          <w:color w:val="000000"/>
          <w:sz w:val="24"/>
        </w:rPr>
        <w:t>(</w:t>
      </w:r>
      <w:r>
        <w:rPr>
          <w:rFonts w:hint="eastAsia" w:ascii="ＭＳ 明朝" w:hAnsi="ＭＳ 明朝"/>
          <w:color w:val="000000"/>
          <w:sz w:val="24"/>
        </w:rPr>
        <w:t>カ</w:t>
      </w:r>
      <w:r>
        <w:rPr>
          <w:rFonts w:hint="eastAsia" w:ascii="ＭＳ 明朝" w:hAnsi="ＭＳ 明朝"/>
          <w:color w:val="000000"/>
          <w:sz w:val="24"/>
        </w:rPr>
        <w:t>)</w:t>
      </w:r>
      <w:r>
        <w:rPr>
          <w:rFonts w:hint="eastAsia" w:ascii="ＭＳ 明朝" w:hAnsi="ＭＳ 明朝"/>
          <w:color w:val="000000"/>
          <w:sz w:val="24"/>
        </w:rPr>
        <w:t>　オフライン解析が可能であること。</w:t>
      </w:r>
    </w:p>
    <w:p>
      <w:pPr>
        <w:pStyle w:val="0"/>
        <w:ind w:left="0" w:leftChars="0" w:firstLine="0" w:firstLineChars="0"/>
        <w:rPr>
          <w:rFonts w:hint="eastAsia" w:ascii="ＭＳ 明朝" w:hAnsi="ＭＳ 明朝"/>
          <w:color w:val="000000"/>
          <w:sz w:val="24"/>
        </w:rPr>
      </w:pPr>
      <w:r>
        <w:rPr>
          <w:rFonts w:hint="eastAsia" w:ascii="ＭＳ 明朝" w:hAnsi="ＭＳ 明朝"/>
          <w:color w:val="000000"/>
          <w:sz w:val="24"/>
        </w:rPr>
        <w:t>　　ウ　</w:t>
      </w:r>
      <w:r>
        <w:rPr>
          <w:rFonts w:hint="eastAsia" w:ascii="ＭＳ 明朝" w:hAnsi="ＭＳ 明朝"/>
          <w:color w:val="000000"/>
          <w:sz w:val="24"/>
        </w:rPr>
        <w:t>Microsoft Office</w:t>
      </w:r>
      <w:r>
        <w:rPr>
          <w:rFonts w:hint="eastAsia" w:ascii="ＭＳ 明朝" w:hAnsi="ＭＳ 明朝"/>
          <w:color w:val="000000"/>
          <w:sz w:val="24"/>
        </w:rPr>
        <w:t>の</w:t>
      </w:r>
      <w:r>
        <w:rPr>
          <w:rFonts w:hint="eastAsia" w:ascii="ＭＳ 明朝" w:hAnsi="ＭＳ 明朝"/>
          <w:color w:val="000000"/>
          <w:sz w:val="24"/>
        </w:rPr>
        <w:t>word</w:t>
      </w:r>
      <w:r>
        <w:rPr>
          <w:rFonts w:hint="eastAsia" w:ascii="ＭＳ 明朝" w:hAnsi="ＭＳ 明朝"/>
          <w:color w:val="000000"/>
          <w:sz w:val="24"/>
        </w:rPr>
        <w:t>及び</w:t>
      </w:r>
      <w:r>
        <w:rPr>
          <w:rFonts w:hint="eastAsia" w:ascii="ＭＳ 明朝" w:hAnsi="ＭＳ 明朝"/>
          <w:color w:val="000000"/>
          <w:sz w:val="24"/>
        </w:rPr>
        <w:t>excel</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z w:val="24"/>
        </w:rPr>
        <w:t>４　据付設置</w:t>
      </w:r>
    </w:p>
    <w:p>
      <w:pPr>
        <w:pStyle w:val="0"/>
        <w:ind w:left="240" w:hanging="240" w:hangingChars="100"/>
        <w:rPr>
          <w:rFonts w:hint="eastAsia" w:ascii="ＭＳ 明朝" w:hAnsi="ＭＳ 明朝"/>
          <w:color w:val="000000"/>
          <w:sz w:val="24"/>
        </w:rPr>
      </w:pPr>
      <w:r>
        <w:rPr>
          <w:rFonts w:hint="eastAsia" w:ascii="ＭＳ 明朝" w:hAnsi="ＭＳ 明朝"/>
          <w:color w:val="000000"/>
          <w:sz w:val="24"/>
        </w:rPr>
        <w:t>　　下関市保健部試験検査課</w:t>
      </w:r>
      <w:r>
        <w:rPr>
          <w:rFonts w:hint="eastAsia" w:ascii="Century" w:hAnsi="Century"/>
          <w:color w:val="000000"/>
          <w:sz w:val="24"/>
        </w:rPr>
        <w:t>（</w:t>
      </w:r>
      <w:r>
        <w:rPr>
          <w:rFonts w:hint="default" w:ascii="Century" w:hAnsi="Century"/>
          <w:color w:val="000000"/>
          <w:sz w:val="24"/>
        </w:rPr>
        <w:t>下関市衛生検査センター</w:t>
      </w:r>
      <w:r>
        <w:rPr>
          <w:rFonts w:hint="eastAsia" w:ascii="Century" w:hAnsi="Century"/>
          <w:color w:val="000000"/>
          <w:sz w:val="24"/>
        </w:rPr>
        <w:t>）</w:t>
      </w:r>
      <w:r>
        <w:rPr>
          <w:rFonts w:hint="eastAsia" w:ascii="ＭＳ 明朝" w:hAnsi="ＭＳ 明朝"/>
          <w:color w:val="000000"/>
          <w:sz w:val="24"/>
        </w:rPr>
        <w:t>２階のＧＣ－ＭＳ室に設置すること。また、作業日は、土、日及び休日を除き、事前に双方協議の上決定するものとする。</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z w:val="24"/>
        </w:rPr>
        <w:t>５　電気設備</w:t>
      </w:r>
    </w:p>
    <w:p>
      <w:pPr>
        <w:pStyle w:val="0"/>
        <w:ind w:left="239" w:leftChars="114" w:firstLine="240" w:firstLineChars="100"/>
        <w:rPr>
          <w:rFonts w:hint="eastAsia" w:ascii="ＭＳ 明朝" w:hAnsi="ＭＳ 明朝"/>
          <w:color w:val="000000"/>
          <w:sz w:val="24"/>
        </w:rPr>
      </w:pPr>
      <w:r>
        <w:rPr>
          <w:rFonts w:hint="eastAsia" w:ascii="ＭＳ 明朝" w:hAnsi="ＭＳ 明朝"/>
          <w:color w:val="000000"/>
          <w:sz w:val="24"/>
        </w:rPr>
        <w:t>電気設備は、既存の電気設備を使用すること。ただし、性能上又は設置上で必要となる十分な電気容量が得られない等の場合は、必要な電気工事を行うこと。また、必要な電気工事に要する費用は、受注者の負担とする。</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z w:val="24"/>
        </w:rPr>
        <w:t>６　ガス配管</w:t>
      </w:r>
    </w:p>
    <w:p>
      <w:pPr>
        <w:pStyle w:val="0"/>
        <w:ind w:left="420" w:leftChars="200" w:firstLine="65" w:firstLineChars="27"/>
        <w:rPr>
          <w:rFonts w:hint="eastAsia" w:ascii="ＭＳ 明朝" w:hAnsi="ＭＳ 明朝"/>
          <w:color w:val="000000"/>
          <w:sz w:val="24"/>
        </w:rPr>
      </w:pPr>
      <w:r>
        <w:rPr>
          <w:rFonts w:hint="eastAsia" w:ascii="ＭＳ 明朝" w:hAnsi="ＭＳ 明朝"/>
          <w:color w:val="000000"/>
          <w:sz w:val="24"/>
        </w:rPr>
        <w:t>ガス配管は、可能な限り既存の配管を利用すること。ただし、装置への接</w:t>
      </w:r>
    </w:p>
    <w:p>
      <w:pPr>
        <w:pStyle w:val="0"/>
        <w:ind w:left="274" w:leftChars="124" w:hanging="14" w:hangingChars="6"/>
        <w:rPr>
          <w:rFonts w:hint="eastAsia" w:ascii="ＭＳ 明朝" w:hAnsi="ＭＳ 明朝"/>
          <w:color w:val="000000"/>
          <w:sz w:val="24"/>
        </w:rPr>
      </w:pPr>
      <w:r>
        <w:rPr>
          <w:rFonts w:hint="eastAsia" w:ascii="ＭＳ 明朝" w:hAnsi="ＭＳ 明朝"/>
          <w:color w:val="000000"/>
          <w:sz w:val="24"/>
        </w:rPr>
        <w:t>続のために必要な配管やジョイントは</w:t>
      </w:r>
      <w:r>
        <w:rPr>
          <w:rFonts w:hint="eastAsia" w:ascii="ＭＳ 明朝" w:hAnsi="ＭＳ 明朝" w:eastAsia="ＭＳ 明朝"/>
          <w:color w:val="000000"/>
          <w:sz w:val="24"/>
        </w:rPr>
        <w:t>受注者</w:t>
      </w:r>
      <w:r>
        <w:rPr>
          <w:rFonts w:hint="eastAsia" w:ascii="ＭＳ 明朝" w:hAnsi="ＭＳ 明朝"/>
          <w:color w:val="000000"/>
          <w:sz w:val="24"/>
        </w:rPr>
        <w:t>が用意し、必要があれば調圧器を交換すること。また、分析していないときに、キャリアーガスをヘリウムガスから窒素ガスへと切り替える配管及びバルブを設置すること。これらの作業は、他の分析機器に影響が出ないように行うこと。</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z w:val="24"/>
        </w:rPr>
        <w:t>７　付属品（標準装備品を含む。）</w:t>
      </w:r>
    </w:p>
    <w:p>
      <w:pPr>
        <w:pStyle w:val="0"/>
        <w:ind w:left="0" w:leftChars="0" w:firstLine="240" w:firstLineChars="100"/>
        <w:rPr>
          <w:rFonts w:hint="eastAsia" w:ascii="ＭＳ 明朝" w:hAnsi="ＭＳ 明朝"/>
          <w:color w:val="000000"/>
          <w:sz w:val="24"/>
        </w:rPr>
      </w:pPr>
      <w:r>
        <w:rPr>
          <w:rFonts w:hint="eastAsia" w:ascii="ＭＳ 明朝" w:hAnsi="ＭＳ 明朝"/>
          <w:color w:val="000000"/>
          <w:sz w:val="24"/>
        </w:rPr>
        <w:t>(1)</w:t>
      </w:r>
      <w:r>
        <w:rPr>
          <w:rFonts w:hint="eastAsia" w:ascii="ＭＳ 明朝" w:hAnsi="ＭＳ 明朝"/>
          <w:color w:val="000000"/>
          <w:sz w:val="24"/>
        </w:rPr>
        <w:t>　ガスクロマトグラフ消耗部品</w:t>
      </w:r>
      <w:r>
        <w:rPr>
          <w:rFonts w:hint="eastAsia" w:ascii="ＭＳ 明朝" w:hAnsi="ＭＳ 明朝"/>
          <w:color w:val="000000"/>
          <w:sz w:val="24"/>
        </w:rPr>
        <w:t>1</w:t>
      </w:r>
      <w:r>
        <w:rPr>
          <w:rFonts w:hint="eastAsia" w:ascii="ＭＳ 明朝" w:hAnsi="ＭＳ 明朝"/>
          <w:color w:val="000000"/>
          <w:sz w:val="24"/>
        </w:rPr>
        <w:t>式</w:t>
      </w:r>
    </w:p>
    <w:p>
      <w:pPr>
        <w:pStyle w:val="0"/>
        <w:ind w:left="0" w:leftChars="0" w:firstLine="240" w:firstLineChars="100"/>
        <w:rPr>
          <w:rFonts w:hint="eastAsia" w:ascii="ＭＳ 明朝" w:hAnsi="ＭＳ 明朝"/>
          <w:color w:val="000000"/>
          <w:sz w:val="24"/>
        </w:rPr>
      </w:pPr>
      <w:r>
        <w:rPr>
          <w:rFonts w:hint="eastAsia" w:ascii="ＭＳ 明朝" w:hAnsi="ＭＳ 明朝"/>
          <w:color w:val="000000"/>
          <w:sz w:val="24"/>
        </w:rPr>
        <w:t>(2)</w:t>
      </w:r>
      <w:r>
        <w:rPr>
          <w:rFonts w:hint="eastAsia" w:ascii="ＭＳ 明朝" w:hAnsi="ＭＳ 明朝"/>
          <w:color w:val="000000"/>
          <w:sz w:val="24"/>
        </w:rPr>
        <w:t>　質量分析計消耗部品</w:t>
      </w:r>
      <w:r>
        <w:rPr>
          <w:rFonts w:hint="eastAsia" w:ascii="ＭＳ 明朝" w:hAnsi="ＭＳ 明朝"/>
          <w:color w:val="000000"/>
          <w:sz w:val="24"/>
        </w:rPr>
        <w:t>1</w:t>
      </w:r>
      <w:r>
        <w:rPr>
          <w:rFonts w:hint="eastAsia" w:ascii="ＭＳ 明朝" w:hAnsi="ＭＳ 明朝"/>
          <w:color w:val="000000"/>
          <w:sz w:val="24"/>
        </w:rPr>
        <w:t>式</w:t>
      </w:r>
    </w:p>
    <w:p>
      <w:pPr>
        <w:pStyle w:val="0"/>
        <w:ind w:left="0" w:leftChars="0" w:firstLine="240" w:firstLineChars="100"/>
        <w:rPr>
          <w:rFonts w:hint="eastAsia" w:ascii="ＭＳ 明朝" w:hAnsi="ＭＳ 明朝"/>
          <w:color w:val="000000"/>
          <w:sz w:val="24"/>
        </w:rPr>
      </w:pPr>
      <w:r>
        <w:rPr>
          <w:rFonts w:hint="eastAsia" w:ascii="ＭＳ 明朝" w:hAnsi="ＭＳ 明朝"/>
          <w:color w:val="000000"/>
          <w:sz w:val="24"/>
        </w:rPr>
        <w:t>(3)</w:t>
      </w:r>
      <w:r>
        <w:rPr>
          <w:rFonts w:hint="eastAsia" w:ascii="ＭＳ 明朝" w:hAnsi="ＭＳ 明朝"/>
          <w:color w:val="000000"/>
          <w:sz w:val="24"/>
        </w:rPr>
        <w:t>　ヘッドスペースサンプラ消耗部品</w:t>
      </w:r>
      <w:r>
        <w:rPr>
          <w:rFonts w:hint="eastAsia" w:ascii="ＭＳ 明朝" w:hAnsi="ＭＳ 明朝"/>
          <w:color w:val="000000"/>
          <w:sz w:val="24"/>
        </w:rPr>
        <w:t>1</w:t>
      </w:r>
      <w:r>
        <w:rPr>
          <w:rFonts w:hint="eastAsia" w:ascii="ＭＳ 明朝" w:hAnsi="ＭＳ 明朝"/>
          <w:color w:val="000000"/>
          <w:sz w:val="24"/>
        </w:rPr>
        <w:t>式</w:t>
      </w:r>
    </w:p>
    <w:p>
      <w:pPr>
        <w:pStyle w:val="0"/>
        <w:ind w:left="0" w:leftChars="0" w:firstLine="240" w:firstLineChars="100"/>
        <w:rPr>
          <w:rFonts w:hint="eastAsia" w:ascii="ＭＳ 明朝" w:hAnsi="ＭＳ 明朝"/>
          <w:color w:val="000000"/>
          <w:sz w:val="24"/>
        </w:rPr>
      </w:pPr>
      <w:r>
        <w:rPr>
          <w:rFonts w:hint="eastAsia" w:ascii="ＭＳ 明朝" w:hAnsi="ＭＳ 明朝"/>
          <w:color w:val="000000"/>
          <w:sz w:val="24"/>
        </w:rPr>
        <w:t>(4)</w:t>
      </w:r>
      <w:r>
        <w:rPr>
          <w:rFonts w:hint="eastAsia" w:ascii="ＭＳ 明朝" w:hAnsi="ＭＳ 明朝"/>
          <w:color w:val="000000"/>
          <w:sz w:val="24"/>
        </w:rPr>
        <w:t>　メンテナンス用器具（工具）</w:t>
      </w:r>
      <w:r>
        <w:rPr>
          <w:rFonts w:hint="eastAsia" w:ascii="ＭＳ 明朝" w:hAnsi="ＭＳ 明朝"/>
          <w:color w:val="000000"/>
          <w:sz w:val="24"/>
        </w:rPr>
        <w:t>1</w:t>
      </w:r>
      <w:r>
        <w:rPr>
          <w:rFonts w:hint="eastAsia" w:ascii="ＭＳ 明朝" w:hAnsi="ＭＳ 明朝"/>
          <w:color w:val="000000"/>
          <w:sz w:val="24"/>
        </w:rPr>
        <w:t>式</w:t>
      </w:r>
    </w:p>
    <w:p>
      <w:pPr>
        <w:pStyle w:val="0"/>
        <w:ind w:left="0" w:leftChars="0" w:firstLine="240" w:firstLineChars="100"/>
        <w:rPr>
          <w:rFonts w:hint="eastAsia" w:ascii="ＭＳ 明朝" w:hAnsi="ＭＳ 明朝"/>
          <w:color w:val="000000"/>
          <w:sz w:val="24"/>
        </w:rPr>
      </w:pPr>
      <w:r>
        <w:rPr>
          <w:rFonts w:hint="eastAsia" w:ascii="ＭＳ 明朝" w:hAnsi="ＭＳ 明朝"/>
          <w:color w:val="000000"/>
          <w:sz w:val="24"/>
        </w:rPr>
        <w:t>(5)</w:t>
      </w:r>
      <w:r>
        <w:rPr>
          <w:rFonts w:hint="eastAsia" w:ascii="ＭＳ 明朝" w:hAnsi="ＭＳ 明朝"/>
          <w:color w:val="000000"/>
          <w:sz w:val="24"/>
        </w:rPr>
        <w:t>　検収及び研修に使用する試薬</w:t>
      </w:r>
      <w:r>
        <w:rPr>
          <w:rFonts w:hint="eastAsia" w:ascii="ＭＳ 明朝" w:hAnsi="ＭＳ 明朝"/>
          <w:color w:val="000000"/>
          <w:sz w:val="24"/>
        </w:rPr>
        <w:t>1</w:t>
      </w:r>
      <w:r>
        <w:rPr>
          <w:rFonts w:hint="eastAsia" w:ascii="ＭＳ 明朝" w:hAnsi="ＭＳ 明朝"/>
          <w:color w:val="000000"/>
          <w:sz w:val="24"/>
        </w:rPr>
        <w:t>式</w:t>
      </w:r>
    </w:p>
    <w:p>
      <w:pPr>
        <w:pStyle w:val="0"/>
        <w:ind w:left="0" w:leftChars="0" w:firstLine="240" w:firstLineChars="100"/>
        <w:rPr>
          <w:rFonts w:hint="eastAsia" w:ascii="ＭＳ 明朝" w:hAnsi="ＭＳ 明朝"/>
          <w:color w:val="000000"/>
          <w:sz w:val="24"/>
        </w:rPr>
      </w:pPr>
      <w:r>
        <w:rPr>
          <w:rFonts w:hint="eastAsia" w:ascii="ＭＳ 明朝" w:hAnsi="ＭＳ 明朝"/>
          <w:color w:val="000000"/>
          <w:sz w:val="24"/>
        </w:rPr>
        <w:t>(6)</w:t>
      </w:r>
      <w:r>
        <w:rPr>
          <w:rFonts w:hint="eastAsia" w:ascii="ＭＳ 明朝" w:hAnsi="ＭＳ 明朝"/>
          <w:color w:val="000000"/>
          <w:sz w:val="24"/>
        </w:rPr>
        <w:t>　ヘッドスペースサンプラ用バイアル×</w:t>
      </w:r>
      <w:r>
        <w:rPr>
          <w:rFonts w:hint="eastAsia" w:ascii="ＭＳ 明朝" w:hAnsi="ＭＳ 明朝"/>
          <w:color w:val="000000"/>
          <w:sz w:val="24"/>
        </w:rPr>
        <w:t>100</w:t>
      </w:r>
      <w:r>
        <w:rPr>
          <w:rFonts w:hint="eastAsia" w:ascii="ＭＳ 明朝" w:hAnsi="ＭＳ 明朝"/>
          <w:color w:val="000000"/>
          <w:sz w:val="24"/>
        </w:rPr>
        <w:t>本</w:t>
      </w:r>
    </w:p>
    <w:p>
      <w:pPr>
        <w:pStyle w:val="0"/>
        <w:ind w:left="0" w:leftChars="0" w:firstLine="240" w:firstLineChars="100"/>
        <w:rPr>
          <w:rFonts w:hint="eastAsia" w:ascii="ＭＳ 明朝" w:hAnsi="ＭＳ 明朝"/>
          <w:color w:val="000000"/>
          <w:sz w:val="24"/>
        </w:rPr>
      </w:pPr>
      <w:r>
        <w:rPr>
          <w:rFonts w:hint="eastAsia" w:ascii="ＭＳ 明朝" w:hAnsi="ＭＳ 明朝"/>
          <w:color w:val="000000"/>
          <w:sz w:val="24"/>
        </w:rPr>
        <w:t>(7)</w:t>
      </w:r>
      <w:r>
        <w:rPr>
          <w:rFonts w:hint="eastAsia" w:ascii="ＭＳ 明朝" w:hAnsi="ＭＳ 明朝"/>
          <w:color w:val="000000"/>
          <w:sz w:val="24"/>
        </w:rPr>
        <w:t>　ヘッドスペースバイアルキャップ×</w:t>
      </w:r>
      <w:r>
        <w:rPr>
          <w:rFonts w:hint="eastAsia" w:ascii="ＭＳ 明朝" w:hAnsi="ＭＳ 明朝"/>
          <w:color w:val="000000"/>
          <w:sz w:val="24"/>
        </w:rPr>
        <w:t>500</w:t>
      </w:r>
      <w:r>
        <w:rPr>
          <w:rFonts w:hint="eastAsia" w:ascii="ＭＳ 明朝" w:hAnsi="ＭＳ 明朝"/>
          <w:color w:val="000000"/>
          <w:sz w:val="24"/>
        </w:rPr>
        <w:t>個</w:t>
      </w:r>
    </w:p>
    <w:p>
      <w:pPr>
        <w:pStyle w:val="0"/>
        <w:ind w:left="0" w:leftChars="0" w:firstLine="240" w:firstLineChars="100"/>
        <w:rPr>
          <w:rFonts w:hint="eastAsia" w:ascii="ＭＳ 明朝" w:hAnsi="ＭＳ 明朝"/>
          <w:color w:val="000000"/>
          <w:sz w:val="24"/>
        </w:rPr>
      </w:pPr>
      <w:r>
        <w:rPr>
          <w:rFonts w:hint="eastAsia" w:ascii="ＭＳ 明朝" w:hAnsi="ＭＳ 明朝"/>
          <w:color w:val="000000"/>
          <w:sz w:val="24"/>
        </w:rPr>
        <w:t>(8)</w:t>
      </w:r>
      <w:r>
        <w:rPr>
          <w:rFonts w:hint="eastAsia" w:ascii="ＭＳ 明朝" w:hAnsi="ＭＳ 明朝"/>
          <w:color w:val="000000"/>
          <w:sz w:val="24"/>
        </w:rPr>
        <w:t>　液打ちサンプラ用バイアル×</w:t>
      </w:r>
      <w:r>
        <w:rPr>
          <w:rFonts w:hint="eastAsia" w:ascii="ＭＳ 明朝" w:hAnsi="ＭＳ 明朝"/>
          <w:color w:val="000000"/>
          <w:sz w:val="24"/>
        </w:rPr>
        <w:t>500</w:t>
      </w:r>
      <w:r>
        <w:rPr>
          <w:rFonts w:hint="eastAsia" w:ascii="ＭＳ 明朝" w:hAnsi="ＭＳ 明朝"/>
          <w:color w:val="000000"/>
          <w:sz w:val="24"/>
        </w:rPr>
        <w:t>本</w:t>
      </w:r>
    </w:p>
    <w:p>
      <w:pPr>
        <w:pStyle w:val="0"/>
        <w:ind w:left="0" w:leftChars="0" w:firstLine="240" w:firstLineChars="100"/>
        <w:rPr>
          <w:rFonts w:hint="eastAsia" w:ascii="ＭＳ 明朝" w:hAnsi="ＭＳ 明朝"/>
          <w:color w:val="000000"/>
          <w:sz w:val="24"/>
        </w:rPr>
      </w:pPr>
      <w:r>
        <w:rPr>
          <w:rFonts w:hint="eastAsia" w:ascii="ＭＳ 明朝" w:hAnsi="ＭＳ 明朝"/>
          <w:color w:val="000000"/>
          <w:sz w:val="24"/>
        </w:rPr>
        <w:t>(9)</w:t>
      </w:r>
      <w:r>
        <w:rPr>
          <w:rFonts w:hint="eastAsia" w:ascii="ＭＳ 明朝" w:hAnsi="ＭＳ 明朝"/>
          <w:color w:val="000000"/>
          <w:sz w:val="24"/>
        </w:rPr>
        <w:t>　液打ちサンプラ用セプタム付きキャップ×</w:t>
      </w:r>
      <w:r>
        <w:rPr>
          <w:rFonts w:hint="eastAsia" w:ascii="ＭＳ 明朝" w:hAnsi="ＭＳ 明朝"/>
          <w:color w:val="000000"/>
          <w:sz w:val="24"/>
        </w:rPr>
        <w:t>500</w:t>
      </w:r>
      <w:r>
        <w:rPr>
          <w:rFonts w:hint="eastAsia" w:ascii="ＭＳ 明朝" w:hAnsi="ＭＳ 明朝"/>
          <w:color w:val="000000"/>
          <w:sz w:val="24"/>
        </w:rPr>
        <w:t>個</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(10)</w:t>
      </w:r>
      <w:r>
        <w:rPr>
          <w:rFonts w:hint="eastAsia" w:ascii="ＭＳ 明朝" w:hAnsi="ＭＳ 明朝"/>
          <w:color w:val="000000"/>
          <w:sz w:val="24"/>
        </w:rPr>
        <w:t>　揮発性有機化合物分析用カラム×</w:t>
      </w:r>
      <w:r>
        <w:rPr>
          <w:rFonts w:hint="eastAsia" w:ascii="ＭＳ 明朝" w:hAnsi="ＭＳ 明朝"/>
          <w:color w:val="000000"/>
          <w:sz w:val="24"/>
        </w:rPr>
        <w:t>2</w:t>
      </w:r>
      <w:r>
        <w:rPr>
          <w:rFonts w:hint="eastAsia" w:ascii="ＭＳ 明朝" w:hAnsi="ＭＳ 明朝"/>
          <w:color w:val="000000"/>
          <w:sz w:val="24"/>
        </w:rPr>
        <w:t>本</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(11)</w:t>
      </w:r>
      <w:r>
        <w:rPr>
          <w:rFonts w:hint="eastAsia" w:ascii="ＭＳ 明朝" w:hAnsi="ＭＳ 明朝"/>
          <w:color w:val="000000"/>
          <w:sz w:val="24"/>
        </w:rPr>
        <w:t>　フタル酸ジエチルヘキシル及びホルムアルデヒド分析用カラム×</w:t>
      </w:r>
      <w:r>
        <w:rPr>
          <w:rFonts w:hint="eastAsia" w:ascii="ＭＳ 明朝" w:hAnsi="ＭＳ 明朝"/>
          <w:color w:val="000000"/>
          <w:sz w:val="24"/>
        </w:rPr>
        <w:t>2</w:t>
      </w:r>
      <w:r>
        <w:rPr>
          <w:rFonts w:hint="eastAsia" w:ascii="ＭＳ 明朝" w:hAnsi="ＭＳ 明朝"/>
          <w:color w:val="000000"/>
          <w:sz w:val="24"/>
        </w:rPr>
        <w:t>本</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(12)</w:t>
      </w:r>
      <w:r>
        <w:rPr>
          <w:rFonts w:hint="eastAsia" w:ascii="ＭＳ 明朝" w:hAnsi="ＭＳ 明朝"/>
          <w:color w:val="000000"/>
          <w:sz w:val="24"/>
        </w:rPr>
        <w:t>　液打ちサンプラ用</w:t>
      </w:r>
      <w:r>
        <w:rPr>
          <w:rFonts w:hint="eastAsia" w:ascii="ＭＳ 明朝" w:hAnsi="ＭＳ 明朝"/>
          <w:color w:val="000000"/>
          <w:sz w:val="24"/>
        </w:rPr>
        <w:t>10</w:t>
      </w:r>
      <w:r>
        <w:rPr>
          <w:rFonts w:hint="eastAsia" w:ascii="ＭＳ 明朝" w:hAnsi="ＭＳ 明朝"/>
          <w:color w:val="000000"/>
          <w:sz w:val="24"/>
        </w:rPr>
        <w:t>μ</w:t>
      </w:r>
      <w:r>
        <w:rPr>
          <w:rFonts w:hint="eastAsia" w:ascii="ＭＳ 明朝" w:hAnsi="ＭＳ 明朝"/>
          <w:color w:val="000000"/>
          <w:sz w:val="24"/>
        </w:rPr>
        <w:t>L</w:t>
      </w:r>
      <w:r>
        <w:rPr>
          <w:rFonts w:hint="eastAsia" w:ascii="ＭＳ 明朝" w:hAnsi="ＭＳ 明朝"/>
          <w:color w:val="000000"/>
          <w:sz w:val="24"/>
        </w:rPr>
        <w:t>シリンジ×</w:t>
      </w:r>
      <w:r>
        <w:rPr>
          <w:rFonts w:hint="eastAsia" w:ascii="ＭＳ 明朝" w:hAnsi="ＭＳ 明朝"/>
          <w:color w:val="000000"/>
          <w:sz w:val="24"/>
        </w:rPr>
        <w:t>5</w:t>
      </w:r>
      <w:r>
        <w:rPr>
          <w:rFonts w:hint="eastAsia" w:ascii="ＭＳ 明朝" w:hAnsi="ＭＳ 明朝"/>
          <w:color w:val="000000"/>
          <w:sz w:val="24"/>
        </w:rPr>
        <w:t>本</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(13)</w:t>
      </w:r>
      <w:r>
        <w:rPr>
          <w:rFonts w:hint="eastAsia" w:ascii="ＭＳ 明朝" w:hAnsi="ＭＳ 明朝"/>
          <w:color w:val="000000"/>
          <w:sz w:val="24"/>
        </w:rPr>
        <w:t>　ガラスインサート×</w:t>
      </w:r>
      <w:r>
        <w:rPr>
          <w:rFonts w:hint="eastAsia" w:ascii="ＭＳ 明朝" w:hAnsi="ＭＳ 明朝"/>
          <w:color w:val="000000"/>
          <w:sz w:val="24"/>
        </w:rPr>
        <w:t>5</w:t>
      </w:r>
      <w:r>
        <w:rPr>
          <w:rFonts w:hint="eastAsia" w:ascii="ＭＳ 明朝" w:hAnsi="ＭＳ 明朝"/>
          <w:color w:val="000000"/>
          <w:sz w:val="24"/>
        </w:rPr>
        <w:t>本</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(14)</w:t>
      </w:r>
      <w:r>
        <w:rPr>
          <w:rFonts w:hint="eastAsia" w:ascii="ＭＳ 明朝" w:hAnsi="ＭＳ 明朝"/>
          <w:color w:val="000000"/>
          <w:sz w:val="24"/>
        </w:rPr>
        <w:t>　ローブリード（低ブリード）セプタム×</w:t>
      </w:r>
      <w:r>
        <w:rPr>
          <w:rFonts w:hint="eastAsia" w:ascii="ＭＳ 明朝" w:hAnsi="ＭＳ 明朝"/>
          <w:color w:val="000000"/>
          <w:sz w:val="24"/>
        </w:rPr>
        <w:t>50</w:t>
      </w:r>
      <w:r>
        <w:rPr>
          <w:rFonts w:hint="eastAsia" w:ascii="ＭＳ 明朝" w:hAnsi="ＭＳ 明朝"/>
          <w:color w:val="000000"/>
          <w:sz w:val="24"/>
        </w:rPr>
        <w:t>個</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(15)</w:t>
      </w:r>
      <w:r>
        <w:rPr>
          <w:rFonts w:hint="eastAsia" w:ascii="ＭＳ 明朝" w:hAnsi="ＭＳ 明朝"/>
          <w:color w:val="000000"/>
          <w:sz w:val="24"/>
        </w:rPr>
        <w:t>　ロータリーポンプ用オイル×</w:t>
      </w:r>
      <w:r>
        <w:rPr>
          <w:rFonts w:hint="eastAsia" w:ascii="ＭＳ 明朝" w:hAnsi="ＭＳ 明朝"/>
          <w:color w:val="000000"/>
          <w:sz w:val="24"/>
        </w:rPr>
        <w:t>5</w:t>
      </w:r>
      <w:r>
        <w:rPr>
          <w:rFonts w:hint="eastAsia" w:ascii="ＭＳ 明朝" w:hAnsi="ＭＳ 明朝"/>
          <w:color w:val="000000"/>
          <w:sz w:val="24"/>
        </w:rPr>
        <w:t>本</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(16)</w:t>
      </w:r>
      <w:r>
        <w:rPr>
          <w:rFonts w:hint="eastAsia" w:ascii="ＭＳ 明朝" w:hAnsi="ＭＳ 明朝"/>
          <w:color w:val="000000"/>
          <w:sz w:val="24"/>
        </w:rPr>
        <w:t>　ロータリーポンプ用オイルミストフィルター×</w:t>
      </w:r>
      <w:r>
        <w:rPr>
          <w:rFonts w:hint="eastAsia" w:ascii="ＭＳ 明朝" w:hAnsi="ＭＳ 明朝"/>
          <w:color w:val="000000"/>
          <w:sz w:val="24"/>
        </w:rPr>
        <w:t>2</w:t>
      </w:r>
      <w:r>
        <w:rPr>
          <w:rFonts w:hint="eastAsia" w:ascii="ＭＳ 明朝" w:hAnsi="ＭＳ 明朝"/>
          <w:color w:val="000000"/>
          <w:sz w:val="24"/>
        </w:rPr>
        <w:t>個</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(17)</w:t>
      </w:r>
      <w:r>
        <w:rPr>
          <w:rFonts w:hint="eastAsia" w:ascii="ＭＳ 明朝" w:hAnsi="ＭＳ 明朝"/>
          <w:color w:val="000000"/>
          <w:sz w:val="24"/>
        </w:rPr>
        <w:t>　大型ユニバーサルトラップ（オキシゲントラップ）×</w:t>
      </w:r>
      <w:r>
        <w:rPr>
          <w:rFonts w:hint="eastAsia" w:ascii="ＭＳ 明朝" w:hAnsi="ＭＳ 明朝"/>
          <w:color w:val="000000"/>
          <w:sz w:val="24"/>
        </w:rPr>
        <w:t>2</w:t>
      </w:r>
      <w:r>
        <w:rPr>
          <w:rFonts w:hint="eastAsia" w:ascii="ＭＳ 明朝" w:hAnsi="ＭＳ 明朝"/>
          <w:color w:val="000000"/>
          <w:sz w:val="24"/>
        </w:rPr>
        <w:t>個</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(18)</w:t>
      </w:r>
      <w:r>
        <w:rPr>
          <w:rFonts w:hint="eastAsia" w:ascii="ＭＳ 明朝" w:hAnsi="ＭＳ 明朝"/>
          <w:color w:val="000000"/>
          <w:sz w:val="24"/>
        </w:rPr>
        <w:t>　プリンタ用トナー又はカートリッジ×</w:t>
      </w:r>
      <w:r>
        <w:rPr>
          <w:rFonts w:hint="eastAsia" w:ascii="ＭＳ 明朝" w:hAnsi="ＭＳ 明朝"/>
          <w:color w:val="000000"/>
          <w:sz w:val="24"/>
        </w:rPr>
        <w:t>5</w:t>
      </w:r>
      <w:r>
        <w:rPr>
          <w:rFonts w:hint="eastAsia" w:ascii="ＭＳ 明朝" w:hAnsi="ＭＳ 明朝"/>
          <w:color w:val="000000"/>
          <w:sz w:val="24"/>
        </w:rPr>
        <w:t>個</w:t>
      </w:r>
    </w:p>
    <w:p>
      <w:pPr>
        <w:pStyle w:val="0"/>
        <w:rPr>
          <w:rFonts w:hint="eastAsia" w:ascii="ＭＳ 明朝" w:hAnsi="ＭＳ 明朝"/>
          <w:color w:val="000000"/>
          <w:sz w:val="24"/>
        </w:rPr>
      </w:pPr>
      <w:r>
        <w:rPr>
          <w:rFonts w:hint="eastAsia" w:ascii="ＭＳ 明朝" w:hAnsi="ＭＳ 明朝"/>
          <w:color w:val="000000"/>
          <w:sz w:val="24"/>
        </w:rPr>
        <w:t>　※　検収に使用した付属品は、</w:t>
      </w:r>
      <w:r>
        <w:rPr>
          <w:rFonts w:hint="eastAsia" w:ascii="ＭＳ 明朝" w:hAnsi="ＭＳ 明朝" w:eastAsia="ＭＳ 明朝"/>
          <w:color w:val="000000"/>
          <w:sz w:val="24"/>
        </w:rPr>
        <w:t>発注者</w:t>
      </w:r>
      <w:r>
        <w:rPr>
          <w:rFonts w:hint="eastAsia" w:ascii="ＭＳ 明朝" w:hAnsi="ＭＳ 明朝"/>
          <w:color w:val="000000"/>
          <w:sz w:val="24"/>
        </w:rPr>
        <w:t>の所有とすること。</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z w:val="24"/>
        </w:rPr>
        <w:t>８　検収条件</w:t>
      </w:r>
    </w:p>
    <w:p>
      <w:pPr>
        <w:pStyle w:val="0"/>
        <w:ind w:left="240" w:hanging="240" w:hangingChars="100"/>
        <w:rPr>
          <w:rFonts w:hint="eastAsia" w:ascii="ＭＳ 明朝" w:hAnsi="ＭＳ 明朝"/>
          <w:color w:val="000000"/>
          <w:sz w:val="24"/>
        </w:rPr>
      </w:pPr>
      <w:r>
        <w:rPr>
          <w:rFonts w:hint="eastAsia" w:ascii="ＭＳ 明朝" w:hAnsi="ＭＳ 明朝"/>
          <w:color w:val="000000"/>
          <w:sz w:val="24"/>
        </w:rPr>
        <w:t>　　キャリアーガスを高純度ヘリウムとし、以下</w:t>
      </w:r>
      <w:r>
        <w:rPr>
          <w:rFonts w:hint="eastAsia" w:ascii="ＭＳ 明朝" w:hAnsi="ＭＳ 明朝"/>
          <w:color w:val="000000"/>
          <w:sz w:val="24"/>
        </w:rPr>
        <w:t>(1)</w:t>
      </w:r>
      <w:r>
        <w:rPr>
          <w:rFonts w:hint="eastAsia" w:ascii="ＭＳ 明朝" w:hAnsi="ＭＳ 明朝"/>
          <w:color w:val="000000"/>
          <w:sz w:val="24"/>
        </w:rPr>
        <w:t>～</w:t>
      </w:r>
      <w:r>
        <w:rPr>
          <w:rFonts w:hint="eastAsia" w:ascii="ＭＳ 明朝" w:hAnsi="ＭＳ 明朝"/>
          <w:color w:val="000000"/>
          <w:sz w:val="24"/>
        </w:rPr>
        <w:t>(3)</w:t>
      </w:r>
      <w:r>
        <w:rPr>
          <w:rFonts w:hint="eastAsia" w:ascii="ＭＳ 明朝" w:hAnsi="ＭＳ 明朝"/>
          <w:color w:val="000000"/>
          <w:sz w:val="24"/>
        </w:rPr>
        <w:t>の分析を行い、検量線を作成すること。その際に必要な試薬は、</w:t>
      </w:r>
      <w:r>
        <w:rPr>
          <w:rFonts w:hint="eastAsia" w:ascii="ＭＳ 明朝" w:hAnsi="ＭＳ 明朝" w:eastAsia="ＭＳ 明朝"/>
          <w:color w:val="000000"/>
          <w:sz w:val="24"/>
        </w:rPr>
        <w:t>受注者</w:t>
      </w:r>
      <w:r>
        <w:rPr>
          <w:rFonts w:hint="eastAsia" w:ascii="ＭＳ 明朝" w:hAnsi="ＭＳ 明朝"/>
          <w:color w:val="000000"/>
          <w:sz w:val="24"/>
        </w:rPr>
        <w:t>が用意すること。なお、必要な器具に関しては、</w:t>
      </w:r>
      <w:r>
        <w:rPr>
          <w:rFonts w:hint="eastAsia" w:ascii="ＭＳ 明朝" w:hAnsi="ＭＳ 明朝" w:eastAsia="ＭＳ 明朝"/>
          <w:color w:val="000000"/>
          <w:sz w:val="24"/>
        </w:rPr>
        <w:t>発注者</w:t>
      </w:r>
      <w:r>
        <w:rPr>
          <w:rFonts w:hint="eastAsia" w:ascii="ＭＳ 明朝" w:hAnsi="ＭＳ 明朝"/>
          <w:color w:val="000000"/>
          <w:sz w:val="24"/>
        </w:rPr>
        <w:t>と協議の上、</w:t>
      </w:r>
      <w:r>
        <w:rPr>
          <w:rFonts w:hint="eastAsia" w:ascii="ＭＳ 明朝" w:hAnsi="ＭＳ 明朝" w:eastAsia="ＭＳ 明朝"/>
          <w:color w:val="000000"/>
          <w:sz w:val="24"/>
        </w:rPr>
        <w:t>発注者</w:t>
      </w:r>
      <w:r>
        <w:rPr>
          <w:rFonts w:hint="eastAsia" w:ascii="ＭＳ 明朝" w:hAnsi="ＭＳ 明朝"/>
          <w:color w:val="000000"/>
          <w:sz w:val="24"/>
        </w:rPr>
        <w:t>のものを使用することができる。</w:t>
      </w:r>
    </w:p>
    <w:p>
      <w:pPr>
        <w:pStyle w:val="0"/>
        <w:ind w:left="450" w:leftChars="100" w:hanging="240" w:hangingChars="100"/>
        <w:rPr>
          <w:rFonts w:hint="eastAsia" w:ascii="ＭＳ 明朝" w:hAnsi="ＭＳ 明朝"/>
          <w:color w:val="000000"/>
          <w:sz w:val="24"/>
        </w:rPr>
      </w:pPr>
      <w:r>
        <w:rPr>
          <w:rFonts w:hint="eastAsia" w:ascii="ＭＳ 明朝" w:hAnsi="ＭＳ 明朝"/>
          <w:color w:val="000000"/>
          <w:sz w:val="24"/>
        </w:rPr>
        <w:t>(1)</w:t>
      </w:r>
      <w:r>
        <w:rPr>
          <w:rFonts w:hint="eastAsia" w:ascii="ＭＳ 明朝" w:hAnsi="ＭＳ 明朝"/>
          <w:color w:val="000000"/>
          <w:sz w:val="24"/>
        </w:rPr>
        <w:t>　ヘッドスペース－ガスクロマトグラフ質量分析法（</w:t>
      </w:r>
      <w:r>
        <w:rPr>
          <w:rFonts w:hint="eastAsia" w:ascii="ＭＳ 明朝" w:hAnsi="ＭＳ 明朝"/>
          <w:color w:val="000000"/>
          <w:sz w:val="24"/>
        </w:rPr>
        <w:t>JIS K 0125 5.2</w:t>
      </w:r>
      <w:r>
        <w:rPr>
          <w:rFonts w:hint="eastAsia" w:ascii="ＭＳ 明朝" w:hAnsi="ＭＳ 明朝"/>
          <w:color w:val="000000"/>
          <w:sz w:val="24"/>
        </w:rPr>
        <w:t>）</w:t>
      </w:r>
    </w:p>
    <w:p>
      <w:pPr>
        <w:pStyle w:val="0"/>
        <w:ind w:left="479" w:leftChars="228"/>
        <w:rPr>
          <w:rFonts w:hint="eastAsia" w:ascii="ＭＳ 明朝" w:hAnsi="ＭＳ 明朝"/>
          <w:color w:val="000000"/>
          <w:sz w:val="24"/>
        </w:rPr>
      </w:pPr>
      <w:r>
        <w:rPr>
          <w:rFonts w:hint="eastAsia" w:ascii="ＭＳ 明朝" w:hAnsi="ＭＳ 明朝"/>
          <w:color w:val="000000"/>
          <w:sz w:val="24"/>
        </w:rPr>
        <w:t>ア　対象項目</w:t>
      </w:r>
    </w:p>
    <w:p>
      <w:pPr>
        <w:pStyle w:val="0"/>
        <w:ind w:left="718" w:leftChars="342" w:firstLine="240" w:firstLineChars="100"/>
        <w:rPr>
          <w:rFonts w:hint="eastAsia" w:ascii="ＭＳ 明朝" w:hAnsi="ＭＳ 明朝"/>
          <w:color w:val="000000"/>
          <w:sz w:val="24"/>
        </w:rPr>
      </w:pPr>
      <w:r>
        <w:rPr>
          <w:rFonts w:hint="eastAsia" w:ascii="ＭＳ 明朝" w:hAnsi="ＭＳ 明朝"/>
          <w:color w:val="000000"/>
          <w:sz w:val="24"/>
        </w:rPr>
        <w:t>水質汚濁に係る環境基準（ジクロロメタン、四塩化炭素、</w:t>
      </w:r>
      <w:r>
        <w:rPr>
          <w:rFonts w:hint="eastAsia" w:ascii="ＭＳ 明朝" w:hAnsi="ＭＳ 明朝"/>
          <w:color w:val="000000"/>
          <w:sz w:val="24"/>
        </w:rPr>
        <w:t>1,2-</w:t>
      </w:r>
      <w:r>
        <w:rPr>
          <w:rFonts w:hint="eastAsia" w:ascii="ＭＳ 明朝" w:hAnsi="ＭＳ 明朝"/>
          <w:color w:val="000000"/>
          <w:sz w:val="24"/>
        </w:rPr>
        <w:t>ジクロロエタン、</w:t>
      </w:r>
      <w:r>
        <w:rPr>
          <w:rFonts w:hint="eastAsia" w:ascii="ＭＳ 明朝" w:hAnsi="ＭＳ 明朝"/>
          <w:color w:val="000000"/>
          <w:sz w:val="24"/>
        </w:rPr>
        <w:t>1,1-</w:t>
      </w:r>
      <w:r>
        <w:rPr>
          <w:rFonts w:hint="eastAsia" w:ascii="ＭＳ 明朝" w:hAnsi="ＭＳ 明朝"/>
          <w:color w:val="000000"/>
          <w:sz w:val="24"/>
        </w:rPr>
        <w:t>ジクロロエチレン、シス</w:t>
      </w:r>
      <w:r>
        <w:rPr>
          <w:rFonts w:hint="eastAsia" w:ascii="ＭＳ 明朝" w:hAnsi="ＭＳ 明朝"/>
          <w:color w:val="000000"/>
          <w:sz w:val="24"/>
        </w:rPr>
        <w:t>-1,2-</w:t>
      </w:r>
      <w:r>
        <w:rPr>
          <w:rFonts w:hint="eastAsia" w:ascii="ＭＳ 明朝" w:hAnsi="ＭＳ 明朝"/>
          <w:color w:val="000000"/>
          <w:sz w:val="24"/>
        </w:rPr>
        <w:t>ジクロロエチレン、トランス</w:t>
      </w:r>
      <w:r>
        <w:rPr>
          <w:rFonts w:hint="eastAsia" w:ascii="ＭＳ 明朝" w:hAnsi="ＭＳ 明朝"/>
          <w:color w:val="000000"/>
          <w:sz w:val="24"/>
        </w:rPr>
        <w:t>-1,2-</w:t>
      </w:r>
      <w:r>
        <w:rPr>
          <w:rFonts w:hint="eastAsia" w:ascii="ＭＳ 明朝" w:hAnsi="ＭＳ 明朝"/>
          <w:color w:val="000000"/>
          <w:sz w:val="24"/>
        </w:rPr>
        <w:t>ジクロロエチレン、</w:t>
      </w:r>
      <w:r>
        <w:rPr>
          <w:rFonts w:hint="eastAsia" w:ascii="ＭＳ 明朝" w:hAnsi="ＭＳ 明朝"/>
          <w:color w:val="000000"/>
          <w:sz w:val="24"/>
        </w:rPr>
        <w:t>1,1,1-</w:t>
      </w:r>
      <w:r>
        <w:rPr>
          <w:rFonts w:hint="eastAsia" w:ascii="ＭＳ 明朝" w:hAnsi="ＭＳ 明朝"/>
          <w:color w:val="000000"/>
          <w:sz w:val="24"/>
        </w:rPr>
        <w:t>トリクロロエタン、</w:t>
      </w:r>
      <w:r>
        <w:rPr>
          <w:rFonts w:hint="eastAsia" w:ascii="ＭＳ 明朝" w:hAnsi="ＭＳ 明朝"/>
          <w:color w:val="000000"/>
          <w:sz w:val="24"/>
        </w:rPr>
        <w:t>1,1,2-</w:t>
      </w:r>
      <w:r>
        <w:rPr>
          <w:rFonts w:hint="eastAsia" w:ascii="ＭＳ 明朝" w:hAnsi="ＭＳ 明朝"/>
          <w:color w:val="000000"/>
          <w:sz w:val="24"/>
        </w:rPr>
        <w:t>トリクロロエタン、トリクロロエチレン、テトラクロロエチレン、シス－</w:t>
      </w:r>
      <w:r>
        <w:rPr>
          <w:rFonts w:hint="eastAsia" w:ascii="ＭＳ 明朝" w:hAnsi="ＭＳ 明朝"/>
          <w:color w:val="000000"/>
          <w:sz w:val="24"/>
        </w:rPr>
        <w:t>1,3-</w:t>
      </w:r>
      <w:r>
        <w:rPr>
          <w:rFonts w:hint="eastAsia" w:ascii="ＭＳ 明朝" w:hAnsi="ＭＳ 明朝"/>
          <w:color w:val="000000"/>
          <w:sz w:val="24"/>
        </w:rPr>
        <w:t>ジクロロ</w:t>
      </w:r>
      <w:r>
        <w:rPr>
          <w:rFonts w:hint="eastAsia" w:ascii="ＭＳ 明朝" w:hAnsi="ＭＳ 明朝"/>
          <w:color w:val="000000"/>
          <w:sz w:val="24"/>
        </w:rPr>
        <w:t>-1-</w:t>
      </w:r>
      <w:r>
        <w:rPr>
          <w:rFonts w:hint="eastAsia" w:ascii="ＭＳ 明朝" w:hAnsi="ＭＳ 明朝"/>
          <w:color w:val="000000"/>
          <w:sz w:val="24"/>
        </w:rPr>
        <w:t>プロペン、トランス－</w:t>
      </w:r>
      <w:r>
        <w:rPr>
          <w:rFonts w:hint="eastAsia" w:ascii="ＭＳ 明朝" w:hAnsi="ＭＳ 明朝"/>
          <w:color w:val="000000"/>
          <w:sz w:val="24"/>
        </w:rPr>
        <w:t>1,3-</w:t>
      </w:r>
      <w:r>
        <w:rPr>
          <w:rFonts w:hint="eastAsia" w:ascii="ＭＳ 明朝" w:hAnsi="ＭＳ 明朝"/>
          <w:color w:val="000000"/>
          <w:sz w:val="24"/>
        </w:rPr>
        <w:t>ジクロロ</w:t>
      </w:r>
      <w:r>
        <w:rPr>
          <w:rFonts w:hint="eastAsia" w:ascii="ＭＳ 明朝" w:hAnsi="ＭＳ 明朝"/>
          <w:color w:val="000000"/>
          <w:sz w:val="24"/>
        </w:rPr>
        <w:t>-1-</w:t>
      </w:r>
      <w:r>
        <w:rPr>
          <w:rFonts w:hint="eastAsia" w:ascii="ＭＳ 明朝" w:hAnsi="ＭＳ 明朝"/>
          <w:color w:val="000000"/>
          <w:sz w:val="24"/>
        </w:rPr>
        <w:t>プロペン、ベンゼン、</w:t>
      </w:r>
      <w:r>
        <w:rPr>
          <w:rFonts w:hint="eastAsia" w:ascii="ＭＳ 明朝" w:hAnsi="ＭＳ 明朝"/>
          <w:color w:val="000000"/>
          <w:sz w:val="24"/>
        </w:rPr>
        <w:t>1,4-</w:t>
      </w:r>
      <w:r>
        <w:rPr>
          <w:rFonts w:hint="eastAsia" w:ascii="ＭＳ 明朝" w:hAnsi="ＭＳ 明朝"/>
          <w:color w:val="000000"/>
          <w:sz w:val="24"/>
        </w:rPr>
        <w:t>ジオキサン、クロロホルム、ジブロモクロロメタン、ブロモジクロロメタン、ブロモホルム、クロロエチレン、トルエン、</w:t>
      </w:r>
      <w:r>
        <w:rPr>
          <w:rFonts w:hint="eastAsia" w:ascii="ＭＳ 明朝" w:hAnsi="ＭＳ 明朝"/>
          <w:color w:val="000000"/>
          <w:sz w:val="24"/>
        </w:rPr>
        <w:t>o-</w:t>
      </w:r>
      <w:r>
        <w:rPr>
          <w:rFonts w:hint="eastAsia" w:ascii="ＭＳ 明朝" w:hAnsi="ＭＳ 明朝"/>
          <w:color w:val="000000"/>
          <w:sz w:val="24"/>
        </w:rPr>
        <w:t>キシレン、</w:t>
      </w:r>
      <w:r>
        <w:rPr>
          <w:rFonts w:hint="eastAsia" w:ascii="ＭＳ 明朝" w:hAnsi="ＭＳ 明朝"/>
          <w:color w:val="000000"/>
          <w:sz w:val="24"/>
        </w:rPr>
        <w:t>m,p-</w:t>
      </w:r>
      <w:r>
        <w:rPr>
          <w:rFonts w:hint="eastAsia" w:ascii="ＭＳ 明朝" w:hAnsi="ＭＳ 明朝"/>
          <w:color w:val="000000"/>
          <w:sz w:val="24"/>
        </w:rPr>
        <w:t>キシレン、</w:t>
      </w:r>
      <w:r>
        <w:rPr>
          <w:rFonts w:hint="eastAsia" w:ascii="ＭＳ 明朝" w:hAnsi="ＭＳ 明朝"/>
          <w:color w:val="000000"/>
          <w:sz w:val="24"/>
        </w:rPr>
        <w:t>1,2-</w:t>
      </w:r>
      <w:r>
        <w:rPr>
          <w:rFonts w:hint="eastAsia" w:ascii="ＭＳ 明朝" w:hAnsi="ＭＳ 明朝"/>
          <w:color w:val="000000"/>
          <w:sz w:val="24"/>
        </w:rPr>
        <w:t>ジクロロプロパン、</w:t>
      </w:r>
      <w:r>
        <w:rPr>
          <w:rFonts w:hint="eastAsia" w:ascii="ＭＳ 明朝" w:hAnsi="ＭＳ 明朝"/>
          <w:color w:val="000000"/>
          <w:sz w:val="24"/>
        </w:rPr>
        <w:t>p-</w:t>
      </w:r>
      <w:r>
        <w:rPr>
          <w:rFonts w:hint="eastAsia" w:ascii="ＭＳ 明朝" w:hAnsi="ＭＳ 明朝"/>
          <w:color w:val="000000"/>
          <w:sz w:val="24"/>
        </w:rPr>
        <w:t>ジクロロベンゼン）</w:t>
      </w:r>
    </w:p>
    <w:p>
      <w:pPr>
        <w:pStyle w:val="0"/>
        <w:ind w:firstLine="480" w:firstLineChars="200"/>
        <w:rPr>
          <w:rFonts w:hint="eastAsia" w:ascii="ＭＳ 明朝" w:hAnsi="ＭＳ 明朝"/>
          <w:color w:val="000000"/>
          <w:sz w:val="24"/>
        </w:rPr>
      </w:pPr>
      <w:r>
        <w:rPr>
          <w:rFonts w:hint="eastAsia" w:ascii="ＭＳ 明朝" w:hAnsi="ＭＳ 明朝"/>
          <w:color w:val="000000"/>
          <w:sz w:val="24"/>
        </w:rPr>
        <w:t>イ　検量線の濃度</w:t>
      </w:r>
    </w:p>
    <w:p>
      <w:pPr>
        <w:pStyle w:val="0"/>
        <w:ind w:firstLine="960" w:firstLineChars="400"/>
        <w:rPr>
          <w:rFonts w:hint="eastAsia" w:ascii="ＭＳ 明朝" w:hAnsi="ＭＳ 明朝"/>
          <w:color w:val="000000"/>
          <w:sz w:val="24"/>
        </w:rPr>
      </w:pPr>
      <w:r>
        <w:rPr>
          <w:rFonts w:hint="eastAsia" w:ascii="ＭＳ 明朝" w:hAnsi="ＭＳ 明朝"/>
          <w:color w:val="000000"/>
          <w:sz w:val="24"/>
        </w:rPr>
        <w:t>前記項目について、</w:t>
      </w:r>
      <w:r>
        <w:rPr>
          <w:rFonts w:hint="eastAsia" w:ascii="ＭＳ 明朝" w:hAnsi="ＭＳ 明朝"/>
          <w:color w:val="000000"/>
          <w:sz w:val="24"/>
        </w:rPr>
        <w:t>0.0002</w:t>
      </w:r>
      <w:r>
        <w:rPr>
          <w:rFonts w:hint="eastAsia" w:ascii="ＭＳ 明朝" w:hAnsi="ＭＳ 明朝"/>
          <w:color w:val="000000"/>
          <w:sz w:val="24"/>
        </w:rPr>
        <w:t>、</w:t>
      </w:r>
      <w:r>
        <w:rPr>
          <w:rFonts w:hint="eastAsia" w:ascii="ＭＳ 明朝" w:hAnsi="ＭＳ 明朝"/>
          <w:color w:val="000000"/>
          <w:sz w:val="24"/>
        </w:rPr>
        <w:t>0.0005</w:t>
      </w:r>
      <w:r>
        <w:rPr>
          <w:rFonts w:hint="eastAsia" w:ascii="ＭＳ 明朝" w:hAnsi="ＭＳ 明朝"/>
          <w:color w:val="000000"/>
          <w:sz w:val="24"/>
        </w:rPr>
        <w:t>、</w:t>
      </w:r>
      <w:r>
        <w:rPr>
          <w:rFonts w:hint="eastAsia" w:ascii="ＭＳ 明朝" w:hAnsi="ＭＳ 明朝"/>
          <w:color w:val="000000"/>
          <w:sz w:val="24"/>
        </w:rPr>
        <w:t>0.001</w:t>
      </w:r>
      <w:r>
        <w:rPr>
          <w:rFonts w:hint="eastAsia" w:ascii="ＭＳ 明朝" w:hAnsi="ＭＳ 明朝"/>
          <w:color w:val="000000"/>
          <w:sz w:val="24"/>
        </w:rPr>
        <w:t>、</w:t>
      </w:r>
      <w:r>
        <w:rPr>
          <w:rFonts w:hint="eastAsia" w:ascii="ＭＳ 明朝" w:hAnsi="ＭＳ 明朝"/>
          <w:color w:val="000000"/>
          <w:sz w:val="24"/>
        </w:rPr>
        <w:t>0.002</w:t>
      </w:r>
      <w:r>
        <w:rPr>
          <w:rFonts w:hint="eastAsia" w:ascii="ＭＳ 明朝" w:hAnsi="ＭＳ 明朝"/>
          <w:color w:val="000000"/>
          <w:sz w:val="24"/>
        </w:rPr>
        <w:t>、</w:t>
      </w:r>
      <w:r>
        <w:rPr>
          <w:rFonts w:hint="eastAsia" w:ascii="ＭＳ 明朝" w:hAnsi="ＭＳ 明朝"/>
          <w:color w:val="000000"/>
          <w:sz w:val="24"/>
        </w:rPr>
        <w:t>0.005mg/L</w:t>
      </w:r>
    </w:p>
    <w:p>
      <w:pPr>
        <w:pStyle w:val="0"/>
        <w:ind w:left="735" w:leftChars="350" w:firstLine="0" w:firstLineChars="0"/>
        <w:rPr>
          <w:rFonts w:hint="eastAsia" w:ascii="ＭＳ 明朝" w:hAnsi="ＭＳ 明朝"/>
          <w:color w:val="000000"/>
          <w:sz w:val="24"/>
        </w:rPr>
      </w:pPr>
      <w:r>
        <w:rPr>
          <w:rFonts w:hint="eastAsia" w:ascii="ＭＳ 明朝" w:hAnsi="ＭＳ 明朝"/>
          <w:color w:val="000000"/>
          <w:sz w:val="24"/>
        </w:rPr>
        <w:t>（ただし、</w:t>
      </w:r>
      <w:r>
        <w:rPr>
          <w:rFonts w:hint="eastAsia" w:ascii="ＭＳ 明朝" w:hAnsi="ＭＳ 明朝"/>
          <w:color w:val="000000"/>
          <w:sz w:val="24"/>
        </w:rPr>
        <w:t>1,4-</w:t>
      </w:r>
      <w:r>
        <w:rPr>
          <w:rFonts w:hint="eastAsia" w:ascii="ＭＳ 明朝" w:hAnsi="ＭＳ 明朝"/>
          <w:color w:val="000000"/>
          <w:sz w:val="24"/>
        </w:rPr>
        <w:t>ジオキサンについては、</w:t>
      </w:r>
      <w:r>
        <w:rPr>
          <w:rFonts w:hint="eastAsia" w:ascii="ＭＳ 明朝" w:hAnsi="ＭＳ 明朝"/>
          <w:color w:val="000000"/>
          <w:sz w:val="24"/>
        </w:rPr>
        <w:t>0.005</w:t>
      </w:r>
      <w:r>
        <w:rPr>
          <w:rFonts w:hint="eastAsia" w:ascii="ＭＳ 明朝" w:hAnsi="ＭＳ 明朝"/>
          <w:color w:val="000000"/>
          <w:sz w:val="24"/>
        </w:rPr>
        <w:t>、</w:t>
      </w:r>
      <w:r>
        <w:rPr>
          <w:rFonts w:hint="eastAsia" w:ascii="ＭＳ 明朝" w:hAnsi="ＭＳ 明朝"/>
          <w:color w:val="000000"/>
          <w:sz w:val="24"/>
        </w:rPr>
        <w:t>0.01</w:t>
      </w:r>
      <w:r>
        <w:rPr>
          <w:rFonts w:hint="eastAsia" w:ascii="ＭＳ 明朝" w:hAnsi="ＭＳ 明朝"/>
          <w:color w:val="000000"/>
          <w:sz w:val="24"/>
        </w:rPr>
        <w:t>、</w:t>
      </w:r>
      <w:r>
        <w:rPr>
          <w:rFonts w:hint="eastAsia" w:ascii="ＭＳ 明朝" w:hAnsi="ＭＳ 明朝"/>
          <w:color w:val="000000"/>
          <w:sz w:val="24"/>
        </w:rPr>
        <w:t>0.02</w:t>
      </w:r>
      <w:r>
        <w:rPr>
          <w:rFonts w:hint="eastAsia" w:ascii="ＭＳ 明朝" w:hAnsi="ＭＳ 明朝"/>
          <w:color w:val="000000"/>
          <w:sz w:val="24"/>
        </w:rPr>
        <w:t>、</w:t>
      </w:r>
      <w:r>
        <w:rPr>
          <w:rFonts w:hint="eastAsia" w:ascii="ＭＳ 明朝" w:hAnsi="ＭＳ 明朝"/>
          <w:color w:val="000000"/>
          <w:sz w:val="24"/>
        </w:rPr>
        <w:t>0.05mg/L</w:t>
      </w:r>
      <w:r>
        <w:rPr>
          <w:rFonts w:hint="eastAsia" w:ascii="ＭＳ 明朝" w:hAnsi="ＭＳ 明朝"/>
          <w:color w:val="000000"/>
          <w:sz w:val="24"/>
        </w:rPr>
        <w:t>）の検量線を内部標準法で作成し、相関係数が</w:t>
      </w:r>
      <w:r>
        <w:rPr>
          <w:rFonts w:hint="eastAsia" w:ascii="ＭＳ 明朝" w:hAnsi="ＭＳ 明朝"/>
          <w:color w:val="000000"/>
          <w:sz w:val="24"/>
        </w:rPr>
        <w:t>0.990</w:t>
      </w:r>
      <w:r>
        <w:rPr>
          <w:rFonts w:hint="eastAsia" w:ascii="ＭＳ 明朝" w:hAnsi="ＭＳ 明朝"/>
          <w:color w:val="000000"/>
          <w:sz w:val="24"/>
        </w:rPr>
        <w:t>以上であることを示すこと。</w:t>
      </w:r>
    </w:p>
    <w:p>
      <w:pPr>
        <w:pStyle w:val="0"/>
        <w:ind w:left="690" w:leftChars="100" w:hanging="480" w:hangingChars="200"/>
        <w:rPr>
          <w:rFonts w:hint="eastAsia" w:ascii="ＭＳ 明朝" w:hAnsi="ＭＳ 明朝"/>
          <w:color w:val="000000"/>
          <w:sz w:val="24"/>
        </w:rPr>
      </w:pPr>
      <w:r>
        <w:rPr>
          <w:rFonts w:hint="eastAsia" w:ascii="ＭＳ 明朝" w:hAnsi="ＭＳ 明朝"/>
          <w:color w:val="000000"/>
          <w:sz w:val="24"/>
        </w:rPr>
        <w:t>(2)</w:t>
      </w:r>
      <w:r>
        <w:rPr>
          <w:rFonts w:hint="eastAsia" w:ascii="ＭＳ 明朝" w:hAnsi="ＭＳ 明朝"/>
          <w:color w:val="000000"/>
          <w:sz w:val="24"/>
        </w:rPr>
        <w:t>　ガスクロマトグラフ質量分析法「水質汚濁に係る人の健康の保護に関す</w:t>
      </w:r>
    </w:p>
    <w:p>
      <w:pPr>
        <w:pStyle w:val="0"/>
        <w:ind w:left="0" w:leftChars="0" w:firstLine="480" w:firstLineChars="200"/>
        <w:rPr>
          <w:rFonts w:hint="eastAsia" w:ascii="ＭＳ 明朝" w:hAnsi="ＭＳ 明朝"/>
          <w:color w:val="000000"/>
          <w:sz w:val="24"/>
        </w:rPr>
      </w:pPr>
      <w:r>
        <w:rPr>
          <w:rFonts w:hint="eastAsia" w:ascii="ＭＳ 明朝" w:hAnsi="ＭＳ 明朝"/>
          <w:color w:val="000000"/>
          <w:sz w:val="24"/>
        </w:rPr>
        <w:t>る環境基準の測定方法及び要監視項目の測定方法について」（平成</w:t>
      </w:r>
      <w:r>
        <w:rPr>
          <w:rFonts w:hint="eastAsia" w:ascii="ＭＳ 明朝" w:hAnsi="ＭＳ 明朝"/>
          <w:color w:val="000000"/>
          <w:sz w:val="24"/>
        </w:rPr>
        <w:t>5</w:t>
      </w:r>
      <w:r>
        <w:rPr>
          <w:rFonts w:hint="eastAsia" w:ascii="ＭＳ 明朝" w:hAnsi="ＭＳ 明朝"/>
          <w:color w:val="000000"/>
          <w:sz w:val="24"/>
        </w:rPr>
        <w:t>年</w:t>
      </w:r>
      <w:r>
        <w:rPr>
          <w:rFonts w:hint="eastAsia" w:ascii="ＭＳ 明朝" w:hAnsi="ＭＳ 明朝"/>
          <w:color w:val="000000"/>
          <w:sz w:val="24"/>
        </w:rPr>
        <w:t>4</w:t>
      </w:r>
      <w:r>
        <w:rPr>
          <w:rFonts w:hint="eastAsia" w:ascii="ＭＳ 明朝" w:hAnsi="ＭＳ 明朝"/>
          <w:color w:val="000000"/>
          <w:sz w:val="24"/>
        </w:rPr>
        <w:t>月</w:t>
      </w:r>
    </w:p>
    <w:p>
      <w:pPr>
        <w:pStyle w:val="0"/>
        <w:ind w:left="420" w:leftChars="200" w:firstLine="120" w:firstLineChars="50"/>
        <w:rPr>
          <w:rFonts w:hint="eastAsia" w:ascii="ＭＳ 明朝" w:hAnsi="ＭＳ 明朝"/>
          <w:color w:val="000000"/>
          <w:sz w:val="24"/>
        </w:rPr>
      </w:pPr>
      <w:r>
        <w:rPr>
          <w:rFonts w:hint="eastAsia" w:ascii="ＭＳ 明朝" w:hAnsi="ＭＳ 明朝"/>
          <w:color w:val="000000"/>
          <w:sz w:val="24"/>
        </w:rPr>
        <w:t>28</w:t>
      </w:r>
      <w:r>
        <w:rPr>
          <w:rFonts w:hint="eastAsia" w:ascii="ＭＳ 明朝" w:hAnsi="ＭＳ 明朝"/>
          <w:color w:val="000000"/>
          <w:sz w:val="24"/>
        </w:rPr>
        <w:t>日付け環水規第</w:t>
      </w:r>
      <w:r>
        <w:rPr>
          <w:rFonts w:hint="eastAsia" w:ascii="ＭＳ 明朝" w:hAnsi="ＭＳ 明朝"/>
          <w:color w:val="000000"/>
          <w:sz w:val="24"/>
        </w:rPr>
        <w:t>121</w:t>
      </w:r>
      <w:r>
        <w:rPr>
          <w:rFonts w:hint="eastAsia" w:ascii="ＭＳ 明朝" w:hAnsi="ＭＳ 明朝"/>
          <w:color w:val="000000"/>
          <w:sz w:val="24"/>
        </w:rPr>
        <w:t>号付表</w:t>
      </w:r>
      <w:r>
        <w:rPr>
          <w:rFonts w:hint="eastAsia" w:ascii="ＭＳ 明朝" w:hAnsi="ＭＳ 明朝"/>
          <w:color w:val="000000"/>
          <w:sz w:val="24"/>
        </w:rPr>
        <w:t>3</w:t>
      </w:r>
      <w:r>
        <w:rPr>
          <w:rFonts w:hint="eastAsia" w:ascii="ＭＳ 明朝" w:hAnsi="ＭＳ 明朝"/>
          <w:color w:val="000000"/>
          <w:sz w:val="24"/>
        </w:rPr>
        <w:t>の第</w:t>
      </w:r>
      <w:r>
        <w:rPr>
          <w:rFonts w:hint="eastAsia" w:ascii="ＭＳ 明朝" w:hAnsi="ＭＳ 明朝"/>
          <w:color w:val="000000"/>
          <w:sz w:val="24"/>
        </w:rPr>
        <w:t>1</w:t>
      </w:r>
      <w:r>
        <w:rPr>
          <w:rFonts w:hint="eastAsia" w:ascii="ＭＳ 明朝" w:hAnsi="ＭＳ 明朝"/>
          <w:color w:val="000000"/>
          <w:sz w:val="24"/>
        </w:rPr>
        <w:t>）</w:t>
      </w:r>
    </w:p>
    <w:p>
      <w:pPr>
        <w:pStyle w:val="0"/>
        <w:ind w:left="719" w:leftChars="228" w:hanging="240" w:hangingChars="100"/>
        <w:rPr>
          <w:rFonts w:hint="eastAsia" w:ascii="ＭＳ 明朝" w:hAnsi="ＭＳ 明朝"/>
          <w:color w:val="000000"/>
          <w:sz w:val="24"/>
        </w:rPr>
      </w:pPr>
      <w:r>
        <w:rPr>
          <w:rFonts w:hint="eastAsia" w:ascii="ＭＳ 明朝" w:hAnsi="ＭＳ 明朝"/>
          <w:color w:val="000000"/>
          <w:sz w:val="24"/>
        </w:rPr>
        <w:t>ア　対象項目</w:t>
      </w:r>
    </w:p>
    <w:p>
      <w:pPr>
        <w:pStyle w:val="0"/>
        <w:ind w:left="689" w:leftChars="328" w:firstLine="240" w:firstLineChars="100"/>
        <w:rPr>
          <w:rFonts w:hint="eastAsia" w:ascii="ＭＳ 明朝" w:hAnsi="ＭＳ 明朝"/>
          <w:color w:val="000000"/>
          <w:sz w:val="24"/>
        </w:rPr>
      </w:pPr>
      <w:r>
        <w:rPr>
          <w:rFonts w:hint="eastAsia" w:ascii="ＭＳ 明朝" w:hAnsi="ＭＳ 明朝"/>
          <w:color w:val="000000"/>
          <w:sz w:val="24"/>
        </w:rPr>
        <w:t>フタル酸ジエチルヘキシル</w:t>
      </w:r>
    </w:p>
    <w:p>
      <w:pPr>
        <w:pStyle w:val="0"/>
        <w:ind w:firstLine="480" w:firstLineChars="200"/>
        <w:rPr>
          <w:rFonts w:hint="eastAsia" w:ascii="ＭＳ 明朝" w:hAnsi="ＭＳ 明朝"/>
          <w:color w:val="000000"/>
          <w:sz w:val="24"/>
        </w:rPr>
      </w:pPr>
      <w:r>
        <w:rPr>
          <w:rFonts w:hint="eastAsia" w:ascii="ＭＳ 明朝" w:hAnsi="ＭＳ 明朝"/>
          <w:color w:val="000000"/>
          <w:sz w:val="24"/>
        </w:rPr>
        <w:t>イ　検量線の濃度　　　　　　　　　　</w:t>
      </w:r>
    </w:p>
    <w:p>
      <w:pPr>
        <w:pStyle w:val="0"/>
        <w:ind w:left="718" w:leftChars="342" w:firstLine="240" w:firstLineChars="100"/>
        <w:rPr>
          <w:rFonts w:hint="eastAsia" w:ascii="ＭＳ 明朝" w:hAnsi="ＭＳ 明朝"/>
          <w:color w:val="000000"/>
          <w:sz w:val="24"/>
        </w:rPr>
      </w:pPr>
      <w:r>
        <w:rPr>
          <w:rFonts w:hint="eastAsia" w:ascii="ＭＳ 明朝" w:hAnsi="ＭＳ 明朝"/>
          <w:color w:val="000000"/>
          <w:sz w:val="24"/>
        </w:rPr>
        <w:t>前記項目について、</w:t>
      </w:r>
      <w:r>
        <w:rPr>
          <w:rFonts w:hint="eastAsia" w:ascii="ＭＳ 明朝" w:hAnsi="ＭＳ 明朝"/>
          <w:color w:val="000000"/>
          <w:sz w:val="24"/>
        </w:rPr>
        <w:t>0</w:t>
      </w:r>
      <w:r>
        <w:rPr>
          <w:rFonts w:hint="eastAsia" w:ascii="ＭＳ 明朝" w:hAnsi="ＭＳ 明朝"/>
          <w:color w:val="000000"/>
          <w:sz w:val="24"/>
        </w:rPr>
        <w:t>、</w:t>
      </w:r>
      <w:r>
        <w:rPr>
          <w:rFonts w:hint="eastAsia" w:ascii="ＭＳ 明朝" w:hAnsi="ＭＳ 明朝"/>
          <w:color w:val="000000"/>
          <w:sz w:val="24"/>
        </w:rPr>
        <w:t>0.1</w:t>
      </w:r>
      <w:r>
        <w:rPr>
          <w:rFonts w:hint="eastAsia" w:ascii="ＭＳ 明朝" w:hAnsi="ＭＳ 明朝"/>
          <w:color w:val="000000"/>
          <w:sz w:val="24"/>
        </w:rPr>
        <w:t>、</w:t>
      </w:r>
      <w:r>
        <w:rPr>
          <w:rFonts w:hint="eastAsia" w:ascii="ＭＳ 明朝" w:hAnsi="ＭＳ 明朝"/>
          <w:color w:val="000000"/>
          <w:sz w:val="24"/>
        </w:rPr>
        <w:t>0.2</w:t>
      </w:r>
      <w:r>
        <w:rPr>
          <w:rFonts w:hint="eastAsia" w:ascii="ＭＳ 明朝" w:hAnsi="ＭＳ 明朝"/>
          <w:color w:val="000000"/>
          <w:sz w:val="24"/>
        </w:rPr>
        <w:t>、</w:t>
      </w:r>
      <w:r>
        <w:rPr>
          <w:rFonts w:hint="eastAsia" w:ascii="ＭＳ 明朝" w:hAnsi="ＭＳ 明朝"/>
          <w:color w:val="000000"/>
          <w:sz w:val="24"/>
        </w:rPr>
        <w:t>0.3</w:t>
      </w:r>
      <w:r>
        <w:rPr>
          <w:rFonts w:hint="eastAsia" w:ascii="ＭＳ 明朝" w:hAnsi="ＭＳ 明朝"/>
          <w:color w:val="000000"/>
          <w:sz w:val="24"/>
        </w:rPr>
        <w:t>、</w:t>
      </w:r>
      <w:r>
        <w:rPr>
          <w:rFonts w:hint="eastAsia" w:ascii="ＭＳ 明朝" w:hAnsi="ＭＳ 明朝"/>
          <w:color w:val="000000"/>
          <w:sz w:val="24"/>
        </w:rPr>
        <w:t>0.5mg/L</w:t>
      </w:r>
      <w:r>
        <w:rPr>
          <w:rFonts w:hint="eastAsia" w:ascii="ＭＳ 明朝" w:hAnsi="ＭＳ 明朝"/>
          <w:color w:val="000000"/>
          <w:sz w:val="24"/>
        </w:rPr>
        <w:t>の検量線を絶対検量線法で作成し、相関係数が</w:t>
      </w:r>
      <w:r>
        <w:rPr>
          <w:rFonts w:hint="eastAsia" w:ascii="ＭＳ 明朝" w:hAnsi="ＭＳ 明朝"/>
          <w:color w:val="000000"/>
          <w:sz w:val="24"/>
        </w:rPr>
        <w:t>0.990</w:t>
      </w:r>
      <w:r>
        <w:rPr>
          <w:rFonts w:hint="eastAsia" w:ascii="ＭＳ 明朝" w:hAnsi="ＭＳ 明朝"/>
          <w:color w:val="000000"/>
          <w:sz w:val="24"/>
        </w:rPr>
        <w:t>以上であることを示すこと。</w:t>
      </w:r>
    </w:p>
    <w:p>
      <w:pPr>
        <w:pStyle w:val="0"/>
        <w:ind w:left="718" w:leftChars="342" w:firstLine="0" w:firstLineChars="0"/>
        <w:rPr>
          <w:rFonts w:hint="eastAsia" w:ascii="ＭＳ 明朝" w:hAnsi="ＭＳ 明朝"/>
          <w:color w:val="000000"/>
          <w:sz w:val="24"/>
        </w:rPr>
      </w:pPr>
      <w:r>
        <w:rPr>
          <w:rFonts w:hint="eastAsia" w:ascii="ＭＳ 明朝" w:hAnsi="ＭＳ 明朝"/>
          <w:color w:val="000000"/>
          <w:sz w:val="24"/>
        </w:rPr>
        <w:t>※ただし、前処理をせずに標準溶液を希釈して作成することができる。</w:t>
      </w:r>
    </w:p>
    <w:p>
      <w:pPr>
        <w:pStyle w:val="0"/>
        <w:ind w:left="690" w:leftChars="100" w:hanging="480" w:hangingChars="200"/>
        <w:rPr>
          <w:rFonts w:hint="eastAsia" w:ascii="ＭＳ 明朝" w:hAnsi="ＭＳ 明朝"/>
          <w:color w:val="000000"/>
          <w:sz w:val="24"/>
        </w:rPr>
      </w:pPr>
      <w:r>
        <w:rPr>
          <w:rFonts w:hint="eastAsia" w:ascii="ＭＳ 明朝" w:hAnsi="ＭＳ 明朝"/>
          <w:color w:val="000000"/>
          <w:sz w:val="24"/>
        </w:rPr>
        <w:t>(3)</w:t>
      </w:r>
      <w:r>
        <w:rPr>
          <w:rFonts w:hint="eastAsia" w:ascii="ＭＳ 明朝" w:hAnsi="ＭＳ 明朝"/>
          <w:color w:val="000000"/>
          <w:sz w:val="24"/>
        </w:rPr>
        <w:t>　ガスクロマトグラフ質量分析法「水質汚濁に係る環境基準についての一</w:t>
      </w:r>
    </w:p>
    <w:p>
      <w:pPr>
        <w:pStyle w:val="0"/>
        <w:ind w:left="645" w:leftChars="250" w:hanging="120" w:hangingChars="50"/>
        <w:rPr>
          <w:rFonts w:hint="eastAsia" w:ascii="ＭＳ 明朝" w:hAnsi="ＭＳ 明朝"/>
          <w:color w:val="000000"/>
          <w:sz w:val="24"/>
        </w:rPr>
      </w:pPr>
      <w:r>
        <w:rPr>
          <w:rFonts w:hint="eastAsia" w:ascii="ＭＳ 明朝" w:hAnsi="ＭＳ 明朝"/>
          <w:color w:val="000000"/>
          <w:sz w:val="24"/>
        </w:rPr>
        <w:t>部を改正する件の施行等について」（平成</w:t>
      </w:r>
      <w:r>
        <w:rPr>
          <w:rFonts w:hint="eastAsia" w:ascii="ＭＳ 明朝" w:hAnsi="ＭＳ 明朝"/>
          <w:color w:val="000000"/>
          <w:sz w:val="24"/>
        </w:rPr>
        <w:t>15</w:t>
      </w:r>
      <w:r>
        <w:rPr>
          <w:rFonts w:hint="eastAsia" w:ascii="ＭＳ 明朝" w:hAnsi="ＭＳ 明朝"/>
          <w:color w:val="000000"/>
          <w:sz w:val="24"/>
        </w:rPr>
        <w:t>年</w:t>
      </w:r>
      <w:r>
        <w:rPr>
          <w:rFonts w:hint="eastAsia" w:ascii="ＭＳ 明朝" w:hAnsi="ＭＳ 明朝"/>
          <w:color w:val="000000"/>
          <w:sz w:val="24"/>
        </w:rPr>
        <w:t>11</w:t>
      </w:r>
      <w:r>
        <w:rPr>
          <w:rFonts w:hint="eastAsia" w:ascii="ＭＳ 明朝" w:hAnsi="ＭＳ 明朝"/>
          <w:color w:val="000000"/>
          <w:sz w:val="24"/>
        </w:rPr>
        <w:t>月</w:t>
      </w:r>
      <w:r>
        <w:rPr>
          <w:rFonts w:hint="eastAsia" w:ascii="ＭＳ 明朝" w:hAnsi="ＭＳ 明朝"/>
          <w:color w:val="000000"/>
          <w:sz w:val="24"/>
        </w:rPr>
        <w:t>5</w:t>
      </w:r>
      <w:r>
        <w:rPr>
          <w:rFonts w:hint="eastAsia" w:ascii="ＭＳ 明朝" w:hAnsi="ＭＳ 明朝"/>
          <w:color w:val="000000"/>
          <w:sz w:val="24"/>
        </w:rPr>
        <w:t>日付け環水企発第</w:t>
      </w:r>
    </w:p>
    <w:p>
      <w:pPr>
        <w:pStyle w:val="0"/>
        <w:ind w:left="645" w:leftChars="250" w:hanging="120" w:hangingChars="50"/>
        <w:rPr>
          <w:rFonts w:hint="eastAsia" w:ascii="ＭＳ 明朝" w:hAnsi="ＭＳ 明朝"/>
          <w:color w:val="000000"/>
          <w:sz w:val="24"/>
        </w:rPr>
      </w:pPr>
      <w:r>
        <w:rPr>
          <w:rFonts w:hint="eastAsia" w:ascii="ＭＳ 明朝" w:hAnsi="ＭＳ 明朝"/>
          <w:color w:val="000000"/>
          <w:sz w:val="24"/>
        </w:rPr>
        <w:t>031105001</w:t>
      </w:r>
      <w:r>
        <w:rPr>
          <w:rFonts w:hint="eastAsia" w:ascii="ＭＳ 明朝" w:hAnsi="ＭＳ 明朝"/>
          <w:color w:val="000000"/>
          <w:sz w:val="24"/>
        </w:rPr>
        <w:t>号･環水管発第</w:t>
      </w:r>
      <w:r>
        <w:rPr>
          <w:rFonts w:hint="eastAsia" w:ascii="ＭＳ 明朝" w:hAnsi="ＭＳ 明朝"/>
          <w:color w:val="000000"/>
          <w:sz w:val="24"/>
        </w:rPr>
        <w:t>031105001</w:t>
      </w:r>
      <w:r>
        <w:rPr>
          <w:rFonts w:hint="eastAsia" w:ascii="ＭＳ 明朝" w:hAnsi="ＭＳ 明朝"/>
          <w:color w:val="000000"/>
          <w:sz w:val="24"/>
        </w:rPr>
        <w:t>号付表</w:t>
      </w:r>
      <w:r>
        <w:rPr>
          <w:rFonts w:hint="eastAsia" w:ascii="ＭＳ 明朝" w:hAnsi="ＭＳ 明朝"/>
          <w:color w:val="000000"/>
          <w:sz w:val="24"/>
        </w:rPr>
        <w:t>2</w:t>
      </w:r>
      <w:r>
        <w:rPr>
          <w:rFonts w:hint="eastAsia" w:ascii="ＭＳ 明朝" w:hAnsi="ＭＳ 明朝"/>
          <w:color w:val="000000"/>
          <w:sz w:val="24"/>
        </w:rPr>
        <w:t>）</w:t>
      </w:r>
    </w:p>
    <w:p>
      <w:pPr>
        <w:pStyle w:val="0"/>
        <w:ind w:left="719" w:leftChars="228" w:hanging="240" w:hangingChars="100"/>
        <w:rPr>
          <w:rFonts w:hint="eastAsia" w:ascii="ＭＳ 明朝" w:hAnsi="ＭＳ 明朝"/>
          <w:color w:val="000000"/>
          <w:sz w:val="24"/>
        </w:rPr>
      </w:pPr>
      <w:r>
        <w:rPr>
          <w:rFonts w:hint="eastAsia" w:ascii="ＭＳ 明朝" w:hAnsi="ＭＳ 明朝"/>
          <w:color w:val="000000"/>
          <w:sz w:val="24"/>
        </w:rPr>
        <w:t>ア　対象項目</w:t>
      </w:r>
    </w:p>
    <w:p>
      <w:pPr>
        <w:pStyle w:val="0"/>
        <w:ind w:left="689" w:leftChars="328" w:firstLine="240" w:firstLineChars="100"/>
        <w:rPr>
          <w:rFonts w:hint="eastAsia" w:ascii="ＭＳ 明朝" w:hAnsi="ＭＳ 明朝"/>
          <w:color w:val="000000"/>
          <w:sz w:val="24"/>
        </w:rPr>
      </w:pPr>
      <w:r>
        <w:rPr>
          <w:rFonts w:hint="eastAsia" w:ascii="ＭＳ 明朝" w:hAnsi="ＭＳ 明朝"/>
          <w:color w:val="000000"/>
          <w:sz w:val="24"/>
        </w:rPr>
        <w:t>ホルムアルデヒド</w:t>
      </w:r>
    </w:p>
    <w:p>
      <w:pPr>
        <w:pStyle w:val="0"/>
        <w:ind w:firstLine="480" w:firstLineChars="200"/>
        <w:rPr>
          <w:rFonts w:hint="eastAsia" w:ascii="ＭＳ 明朝" w:hAnsi="ＭＳ 明朝"/>
          <w:color w:val="000000"/>
          <w:sz w:val="24"/>
        </w:rPr>
      </w:pPr>
      <w:r>
        <w:rPr>
          <w:rFonts w:hint="eastAsia" w:ascii="ＭＳ 明朝" w:hAnsi="ＭＳ 明朝"/>
          <w:color w:val="000000"/>
          <w:sz w:val="24"/>
        </w:rPr>
        <w:t>イ　検量線の濃度　　　　　　　　　　</w:t>
      </w:r>
    </w:p>
    <w:p>
      <w:pPr>
        <w:pStyle w:val="0"/>
        <w:ind w:left="718" w:leftChars="342" w:firstLine="240" w:firstLineChars="100"/>
        <w:rPr>
          <w:rFonts w:hint="eastAsia" w:ascii="ＭＳ 明朝" w:hAnsi="ＭＳ 明朝"/>
          <w:color w:val="000000"/>
          <w:sz w:val="24"/>
        </w:rPr>
      </w:pPr>
      <w:r>
        <w:rPr>
          <w:rFonts w:hint="eastAsia" w:ascii="ＭＳ 明朝" w:hAnsi="ＭＳ 明朝"/>
          <w:color w:val="000000"/>
          <w:sz w:val="24"/>
        </w:rPr>
        <w:t>前記項目について、濃度範囲</w:t>
      </w:r>
      <w:r>
        <w:rPr>
          <w:rFonts w:hint="eastAsia" w:ascii="ＭＳ 明朝" w:hAnsi="ＭＳ 明朝"/>
          <w:color w:val="000000"/>
          <w:sz w:val="24"/>
        </w:rPr>
        <w:t>0</w:t>
      </w:r>
      <w:r>
        <w:rPr>
          <w:rFonts w:hint="eastAsia" w:ascii="ＭＳ 明朝" w:hAnsi="ＭＳ 明朝"/>
          <w:color w:val="000000"/>
          <w:sz w:val="24"/>
        </w:rPr>
        <w:t>、</w:t>
      </w:r>
      <w:r>
        <w:rPr>
          <w:rFonts w:hint="eastAsia" w:ascii="ＭＳ 明朝" w:hAnsi="ＭＳ 明朝"/>
          <w:color w:val="000000"/>
          <w:sz w:val="24"/>
        </w:rPr>
        <w:t>0.01</w:t>
      </w:r>
      <w:r>
        <w:rPr>
          <w:rFonts w:hint="eastAsia" w:ascii="ＭＳ 明朝" w:hAnsi="ＭＳ 明朝"/>
          <w:color w:val="000000"/>
          <w:sz w:val="24"/>
        </w:rPr>
        <w:t>、</w:t>
      </w:r>
      <w:r>
        <w:rPr>
          <w:rFonts w:hint="eastAsia" w:ascii="ＭＳ 明朝" w:hAnsi="ＭＳ 明朝"/>
          <w:color w:val="000000"/>
          <w:sz w:val="24"/>
        </w:rPr>
        <w:t>0.02</w:t>
      </w:r>
      <w:r>
        <w:rPr>
          <w:rFonts w:hint="eastAsia" w:ascii="ＭＳ 明朝" w:hAnsi="ＭＳ 明朝"/>
          <w:color w:val="000000"/>
          <w:sz w:val="24"/>
        </w:rPr>
        <w:t>、</w:t>
      </w:r>
      <w:r>
        <w:rPr>
          <w:rFonts w:hint="eastAsia" w:ascii="ＭＳ 明朝" w:hAnsi="ＭＳ 明朝"/>
          <w:color w:val="000000"/>
          <w:sz w:val="24"/>
        </w:rPr>
        <w:t>0.03</w:t>
      </w:r>
      <w:r>
        <w:rPr>
          <w:rFonts w:hint="eastAsia" w:ascii="ＭＳ 明朝" w:hAnsi="ＭＳ 明朝"/>
          <w:color w:val="000000"/>
          <w:sz w:val="24"/>
        </w:rPr>
        <w:t>、</w:t>
      </w:r>
      <w:r>
        <w:rPr>
          <w:rFonts w:hint="eastAsia" w:ascii="ＭＳ 明朝" w:hAnsi="ＭＳ 明朝"/>
          <w:color w:val="000000"/>
          <w:sz w:val="24"/>
        </w:rPr>
        <w:t>0.05mg/L</w:t>
      </w:r>
      <w:r>
        <w:rPr>
          <w:rFonts w:hint="eastAsia" w:ascii="ＭＳ 明朝" w:hAnsi="ＭＳ 明朝"/>
          <w:color w:val="000000"/>
          <w:sz w:val="24"/>
        </w:rPr>
        <w:t>の検量線を内部標準法で作成し、相関係数が</w:t>
      </w:r>
      <w:r>
        <w:rPr>
          <w:rFonts w:hint="eastAsia" w:ascii="ＭＳ 明朝" w:hAnsi="ＭＳ 明朝"/>
          <w:color w:val="000000"/>
          <w:sz w:val="24"/>
        </w:rPr>
        <w:t>0.990</w:t>
      </w:r>
      <w:r>
        <w:rPr>
          <w:rFonts w:hint="eastAsia" w:ascii="ＭＳ 明朝" w:hAnsi="ＭＳ 明朝"/>
          <w:color w:val="000000"/>
          <w:sz w:val="24"/>
        </w:rPr>
        <w:t>以上であることを示すこと。</w:t>
      </w:r>
    </w:p>
    <w:p>
      <w:pPr>
        <w:pStyle w:val="0"/>
        <w:ind w:left="718" w:leftChars="342" w:firstLine="0" w:firstLineChars="0"/>
        <w:rPr>
          <w:rFonts w:hint="eastAsia" w:ascii="ＭＳ 明朝" w:hAnsi="ＭＳ 明朝"/>
          <w:color w:val="000000"/>
          <w:sz w:val="24"/>
        </w:rPr>
      </w:pPr>
      <w:r>
        <w:rPr>
          <w:rFonts w:hint="eastAsia" w:ascii="ＭＳ 明朝" w:hAnsi="ＭＳ 明朝"/>
          <w:color w:val="000000"/>
          <w:sz w:val="24"/>
        </w:rPr>
        <w:t>※ただし、前処理をせずに誘導体化したホルムアルデヒド溶液を使用して作成することができる。</w:t>
      </w:r>
    </w:p>
    <w:p>
      <w:pPr>
        <w:pStyle w:val="0"/>
        <w:ind w:left="690" w:leftChars="100" w:hanging="480" w:hangingChars="200"/>
        <w:rPr>
          <w:rFonts w:hint="eastAsia" w:ascii="ＭＳ 明朝" w:hAnsi="ＭＳ 明朝"/>
          <w:color w:val="000000"/>
          <w:sz w:val="24"/>
        </w:rPr>
      </w:pPr>
      <w:r>
        <w:rPr>
          <w:rFonts w:hint="eastAsia" w:ascii="ＭＳ 明朝" w:hAnsi="ＭＳ 明朝"/>
          <w:color w:val="000000"/>
          <w:sz w:val="24"/>
        </w:rPr>
        <w:t>(4)</w:t>
      </w:r>
      <w:r>
        <w:rPr>
          <w:rFonts w:hint="eastAsia" w:ascii="ＭＳ 明朝" w:hAnsi="ＭＳ 明朝"/>
          <w:color w:val="000000"/>
          <w:sz w:val="24"/>
        </w:rPr>
        <w:t>　報告書</w:t>
      </w:r>
    </w:p>
    <w:p>
      <w:pPr>
        <w:pStyle w:val="0"/>
        <w:ind w:left="540" w:leftChars="257" w:firstLine="300" w:firstLineChars="125"/>
        <w:rPr>
          <w:rFonts w:hint="eastAsia" w:ascii="ＭＳ 明朝" w:hAnsi="ＭＳ 明朝"/>
          <w:color w:val="000000"/>
          <w:sz w:val="24"/>
        </w:rPr>
      </w:pPr>
      <w:r>
        <w:rPr>
          <w:rFonts w:hint="eastAsia" w:ascii="ＭＳ 明朝" w:hAnsi="ＭＳ 明朝"/>
          <w:color w:val="000000"/>
          <w:sz w:val="24"/>
        </w:rPr>
        <w:t>(1)</w:t>
      </w:r>
      <w:r>
        <w:rPr>
          <w:rFonts w:hint="eastAsia" w:ascii="ＭＳ 明朝" w:hAnsi="ＭＳ 明朝"/>
          <w:color w:val="000000"/>
          <w:sz w:val="24"/>
        </w:rPr>
        <w:t>、</w:t>
      </w:r>
      <w:r>
        <w:rPr>
          <w:rFonts w:hint="eastAsia" w:ascii="ＭＳ 明朝" w:hAnsi="ＭＳ 明朝"/>
          <w:color w:val="000000"/>
          <w:sz w:val="24"/>
        </w:rPr>
        <w:t>(2)</w:t>
      </w:r>
      <w:r>
        <w:rPr>
          <w:rFonts w:hint="eastAsia" w:ascii="ＭＳ 明朝" w:hAnsi="ＭＳ 明朝"/>
          <w:color w:val="000000"/>
          <w:sz w:val="24"/>
        </w:rPr>
        <w:t>及び</w:t>
      </w:r>
      <w:r>
        <w:rPr>
          <w:rFonts w:hint="eastAsia" w:ascii="ＭＳ 明朝" w:hAnsi="ＭＳ 明朝"/>
          <w:color w:val="000000"/>
          <w:sz w:val="24"/>
        </w:rPr>
        <w:t>(3)</w:t>
      </w:r>
      <w:r>
        <w:rPr>
          <w:rFonts w:hint="eastAsia" w:ascii="ＭＳ 明朝" w:hAnsi="ＭＳ 明朝"/>
          <w:color w:val="000000"/>
          <w:sz w:val="24"/>
        </w:rPr>
        <w:t>の結果については、測定結果、クロマトグラム等の全てのデータを取りまとめた報告書を作成し、提出すること。</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z w:val="24"/>
        </w:rPr>
        <w:t>９　研修</w:t>
      </w:r>
    </w:p>
    <w:p>
      <w:pPr>
        <w:pStyle w:val="0"/>
        <w:rPr>
          <w:rFonts w:hint="eastAsia" w:ascii="ＭＳ 明朝" w:hAnsi="ＭＳ 明朝"/>
          <w:color w:val="000000"/>
          <w:sz w:val="24"/>
        </w:rPr>
      </w:pPr>
      <w:r>
        <w:rPr>
          <w:rFonts w:hint="eastAsia" w:ascii="ＭＳ 明朝" w:hAnsi="ＭＳ 明朝"/>
          <w:color w:val="000000"/>
          <w:sz w:val="24"/>
        </w:rPr>
        <w:t>　　</w:t>
      </w:r>
      <w:r>
        <w:rPr>
          <w:rFonts w:hint="eastAsia" w:ascii="ＭＳ 明朝" w:hAnsi="ＭＳ 明朝" w:eastAsia="ＭＳ 明朝"/>
          <w:color w:val="000000"/>
          <w:sz w:val="24"/>
        </w:rPr>
        <w:t>発注者</w:t>
      </w:r>
      <w:r>
        <w:rPr>
          <w:rFonts w:hint="eastAsia" w:ascii="ＭＳ 明朝" w:hAnsi="ＭＳ 明朝"/>
          <w:color w:val="000000"/>
          <w:sz w:val="24"/>
        </w:rPr>
        <w:t>の職員に対し、以下の事項について研修及び指導を行うこと。</w:t>
      </w:r>
    </w:p>
    <w:p>
      <w:pPr>
        <w:pStyle w:val="0"/>
        <w:ind w:left="450" w:leftChars="118" w:hanging="202" w:hangingChars="84"/>
        <w:rPr>
          <w:rFonts w:hint="eastAsia" w:ascii="ＭＳ 明朝" w:hAnsi="ＭＳ 明朝"/>
          <w:color w:val="000000"/>
          <w:sz w:val="24"/>
        </w:rPr>
      </w:pPr>
      <w:r>
        <w:rPr>
          <w:rFonts w:hint="eastAsia" w:ascii="ＭＳ 明朝" w:hAnsi="ＭＳ 明朝"/>
          <w:color w:val="000000"/>
          <w:sz w:val="24"/>
        </w:rPr>
        <w:t>(1)</w:t>
      </w:r>
      <w:r>
        <w:rPr>
          <w:rFonts w:hint="eastAsia" w:ascii="ＭＳ 明朝" w:hAnsi="ＭＳ 明朝"/>
          <w:color w:val="000000"/>
          <w:sz w:val="24"/>
        </w:rPr>
        <w:t>　データ解析ソフトの操作方法</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(2)</w:t>
      </w:r>
      <w:r>
        <w:rPr>
          <w:rFonts w:hint="eastAsia" w:ascii="ＭＳ 明朝" w:hAnsi="ＭＳ 明朝"/>
          <w:color w:val="000000"/>
          <w:sz w:val="24"/>
        </w:rPr>
        <w:t>　検量線、メソッド及びシーケンステーブルの作成方法</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(3)</w:t>
      </w:r>
      <w:r>
        <w:rPr>
          <w:rFonts w:hint="eastAsia" w:ascii="ＭＳ 明朝" w:hAnsi="ＭＳ 明朝"/>
          <w:color w:val="000000"/>
          <w:sz w:val="24"/>
        </w:rPr>
        <w:t>　保守及び点検の方法</w:t>
      </w:r>
    </w:p>
    <w:p>
      <w:pPr>
        <w:pStyle w:val="0"/>
        <w:rPr>
          <w:rFonts w:hint="eastAsia" w:ascii="ＭＳ 明朝" w:hAnsi="ＭＳ 明朝"/>
          <w:color w:val="000000"/>
          <w:sz w:val="24"/>
        </w:rPr>
      </w:pPr>
      <w:r>
        <w:rPr>
          <w:rFonts w:hint="eastAsia" w:ascii="ＭＳ 明朝" w:hAnsi="ＭＳ 明朝"/>
          <w:color w:val="000000"/>
          <w:sz w:val="24"/>
        </w:rPr>
        <w:t>　　メーカーが実施する研修会に無償で１名参加できること。</w:t>
      </w:r>
    </w:p>
    <w:p>
      <w:pPr>
        <w:pStyle w:val="0"/>
        <w:rPr>
          <w:rFonts w:hint="eastAsia" w:ascii="ＭＳ 明朝" w:hAnsi="ＭＳ 明朝"/>
          <w:color w:val="000000"/>
          <w:sz w:val="24"/>
        </w:rPr>
      </w:pPr>
      <w:r>
        <w:rPr>
          <w:rFonts w:hint="eastAsia" w:ascii="ＭＳ 明朝" w:hAnsi="ＭＳ 明朝"/>
          <w:color w:val="000000"/>
          <w:sz w:val="24"/>
        </w:rPr>
        <w:t>10</w:t>
      </w:r>
      <w:r>
        <w:rPr>
          <w:rFonts w:hint="eastAsia" w:ascii="ＭＳ 明朝" w:hAnsi="ＭＳ 明朝"/>
          <w:color w:val="000000"/>
          <w:sz w:val="24"/>
        </w:rPr>
        <w:t>　サポート体制</w:t>
      </w:r>
    </w:p>
    <w:p>
      <w:pPr>
        <w:pStyle w:val="0"/>
        <w:ind w:left="239" w:leftChars="114" w:firstLine="240" w:firstLineChars="100"/>
        <w:rPr>
          <w:rFonts w:hint="eastAsia" w:ascii="ＭＳ 明朝" w:hAnsi="ＭＳ 明朝"/>
          <w:color w:val="000000"/>
          <w:sz w:val="24"/>
        </w:rPr>
      </w:pPr>
      <w:r>
        <w:rPr>
          <w:rFonts w:hint="eastAsia" w:ascii="ＭＳ 明朝" w:hAnsi="ＭＳ 明朝"/>
          <w:color w:val="000000"/>
          <w:sz w:val="24"/>
        </w:rPr>
        <w:t>納入後１年以内の不具合は、無償で対応すること。ガスクロマトグラフ部及び質量分析部は同一メーカーとし、トータルサポートが可能であること。</w:t>
      </w:r>
    </w:p>
    <w:p>
      <w:pPr>
        <w:pStyle w:val="0"/>
        <w:ind w:left="239" w:leftChars="114" w:firstLine="240" w:firstLineChars="100"/>
        <w:rPr>
          <w:rFonts w:hint="eastAsia" w:ascii="ＭＳ 明朝" w:hAnsi="ＭＳ 明朝"/>
          <w:color w:val="000000"/>
          <w:sz w:val="24"/>
        </w:rPr>
      </w:pPr>
    </w:p>
    <w:p>
      <w:pPr>
        <w:pStyle w:val="0"/>
        <w:ind w:leftChars="0" w:firstLineChars="0"/>
        <w:rPr>
          <w:rFonts w:hint="eastAsia" w:ascii="ＭＳ 明朝" w:hAnsi="ＭＳ 明朝"/>
          <w:color w:val="000000"/>
          <w:sz w:val="24"/>
        </w:rPr>
      </w:pPr>
      <w:r>
        <w:rPr>
          <w:rFonts w:hint="eastAsia" w:ascii="ＭＳ 明朝" w:hAnsi="ＭＳ 明朝"/>
          <w:color w:val="000000"/>
          <w:sz w:val="24"/>
        </w:rPr>
        <w:t>11</w:t>
      </w:r>
      <w:r>
        <w:rPr>
          <w:rFonts w:hint="eastAsia" w:ascii="ＭＳ 明朝" w:hAnsi="ＭＳ 明朝"/>
          <w:color w:val="000000"/>
          <w:sz w:val="24"/>
        </w:rPr>
        <w:t>　その他</w:t>
      </w:r>
    </w:p>
    <w:p>
      <w:pPr>
        <w:pStyle w:val="0"/>
        <w:ind w:left="450" w:leftChars="100" w:hanging="240" w:hangingChars="100"/>
        <w:rPr>
          <w:rFonts w:hint="eastAsia" w:ascii="ＭＳ 明朝" w:hAnsi="ＭＳ 明朝"/>
          <w:color w:val="000000"/>
          <w:sz w:val="24"/>
        </w:rPr>
      </w:pPr>
      <w:r>
        <w:rPr>
          <w:rFonts w:hint="eastAsia" w:ascii="ＭＳ 明朝" w:hAnsi="ＭＳ 明朝"/>
          <w:color w:val="000000"/>
          <w:sz w:val="24"/>
        </w:rPr>
        <w:t>(1)</w:t>
      </w:r>
      <w:r>
        <w:rPr>
          <w:rFonts w:hint="eastAsia" w:ascii="ＭＳ 明朝" w:hAnsi="ＭＳ 明朝"/>
          <w:color w:val="000000"/>
          <w:sz w:val="24"/>
        </w:rPr>
        <w:t>　受注者は、発注者が所有しているヘッドスペース－ガスクロマトグラフ－質量分析計の引き取りを行うこと。</w:t>
      </w:r>
    </w:p>
    <w:p>
      <w:pPr>
        <w:pStyle w:val="0"/>
        <w:ind w:left="450" w:leftChars="100" w:hanging="240" w:hangingChars="100"/>
        <w:rPr>
          <w:rFonts w:hint="eastAsia" w:ascii="ＭＳ 明朝" w:hAnsi="ＭＳ 明朝"/>
          <w:color w:val="000000"/>
          <w:sz w:val="24"/>
        </w:rPr>
      </w:pPr>
      <w:r>
        <w:rPr>
          <w:rFonts w:hint="eastAsia" w:ascii="ＭＳ 明朝" w:hAnsi="ＭＳ 明朝"/>
          <w:color w:val="000000"/>
          <w:sz w:val="24"/>
        </w:rPr>
        <w:t>(2)</w:t>
      </w:r>
      <w:r>
        <w:rPr>
          <w:rFonts w:hint="eastAsia" w:ascii="ＭＳ 明朝" w:hAnsi="ＭＳ 明朝"/>
          <w:color w:val="000000"/>
          <w:sz w:val="24"/>
        </w:rPr>
        <w:t>　賃貸借料の支払について、</w:t>
      </w:r>
      <w:r>
        <w:rPr>
          <w:rFonts w:hint="eastAsia"/>
          <w:color w:val="000000"/>
          <w:sz w:val="24"/>
        </w:rPr>
        <w:t>受注者は、賃貸借期間中１月を経過するごとに当該月分の月額賃貸借料の支払請求書を発注者に提出し、発注者は、請求書の受取から３０日以内に支払を行うものとする。</w:t>
      </w:r>
    </w:p>
    <w:p>
      <w:pPr>
        <w:pStyle w:val="0"/>
        <w:ind w:left="450" w:leftChars="100" w:hanging="240" w:hangingChars="100"/>
        <w:rPr>
          <w:rFonts w:hint="eastAsia" w:ascii="ＭＳ 明朝" w:hAnsi="ＭＳ 明朝"/>
          <w:color w:val="000000"/>
          <w:sz w:val="24"/>
        </w:rPr>
      </w:pPr>
      <w:r>
        <w:rPr>
          <w:rFonts w:hint="eastAsia" w:ascii="ＭＳ 明朝" w:hAnsi="ＭＳ 明朝"/>
          <w:color w:val="000000"/>
          <w:sz w:val="24"/>
        </w:rPr>
        <w:t>(3)</w:t>
      </w:r>
      <w:r>
        <w:rPr>
          <w:rFonts w:hint="eastAsia" w:ascii="ＭＳ 明朝" w:hAnsi="ＭＳ 明朝"/>
          <w:color w:val="000000"/>
          <w:sz w:val="24"/>
        </w:rPr>
        <w:t>　賃貸借期間満了１年前から満了までの間に、以下の部品交換を含めた点検を行い、点検基準を満たすこと。なお、点検基準は、各メーカーの規定とする。</w:t>
      </w:r>
    </w:p>
    <w:p>
      <w:pPr>
        <w:pStyle w:val="0"/>
        <w:ind w:left="0" w:leftChars="0" w:hanging="480" w:hangingChars="200"/>
        <w:rPr>
          <w:rFonts w:hint="eastAsia" w:ascii="ＭＳ 明朝" w:hAnsi="ＭＳ 明朝"/>
          <w:color w:val="000000"/>
          <w:sz w:val="24"/>
        </w:rPr>
      </w:pPr>
      <w:r>
        <w:rPr>
          <w:rFonts w:hint="eastAsia" w:ascii="ＭＳ 明朝" w:hAnsi="ＭＳ 明朝"/>
          <w:color w:val="000000"/>
          <w:sz w:val="24"/>
        </w:rPr>
        <w:t>　　ア　ターボポンプの新品又はオーバーホール品への交換</w:t>
      </w:r>
    </w:p>
    <w:p>
      <w:pPr>
        <w:pStyle w:val="0"/>
        <w:ind w:left="0" w:leftChars="0" w:hanging="480" w:hangingChars="200"/>
        <w:rPr>
          <w:rFonts w:hint="eastAsia" w:ascii="ＭＳ 明朝" w:hAnsi="ＭＳ 明朝"/>
          <w:color w:val="000000"/>
          <w:sz w:val="24"/>
        </w:rPr>
      </w:pPr>
      <w:r>
        <w:rPr>
          <w:rFonts w:hint="eastAsia" w:ascii="ＭＳ 明朝" w:hAnsi="ＭＳ 明朝"/>
          <w:color w:val="000000"/>
          <w:sz w:val="24"/>
        </w:rPr>
        <w:t>　　イ　ロータリーポンプの新品又はオーバーホール品への交換</w:t>
      </w:r>
    </w:p>
    <w:p>
      <w:pPr>
        <w:pStyle w:val="0"/>
        <w:ind w:left="0" w:leftChars="0" w:hanging="480" w:hangingChars="200"/>
        <w:rPr>
          <w:rFonts w:hint="eastAsia" w:ascii="ＭＳ 明朝" w:hAnsi="ＭＳ 明朝"/>
          <w:color w:val="000000"/>
          <w:sz w:val="24"/>
        </w:rPr>
      </w:pPr>
      <w:r>
        <w:rPr>
          <w:rFonts w:hint="eastAsia" w:ascii="ＭＳ 明朝" w:hAnsi="ＭＳ 明朝"/>
          <w:color w:val="000000"/>
          <w:sz w:val="24"/>
        </w:rPr>
        <w:t>　　ウ　大型ユニバーサルトラップ（オキシゲントラップ）の新品への交換</w:t>
      </w:r>
    </w:p>
    <w:p>
      <w:pPr>
        <w:pStyle w:val="0"/>
        <w:ind w:left="0" w:leftChars="0" w:hanging="480" w:hangingChars="200"/>
        <w:rPr>
          <w:rFonts w:hint="eastAsia" w:ascii="ＭＳ 明朝" w:hAnsi="ＭＳ 明朝"/>
          <w:color w:val="000000"/>
          <w:sz w:val="24"/>
        </w:rPr>
      </w:pPr>
      <w:r>
        <w:rPr>
          <w:rFonts w:hint="eastAsia" w:ascii="ＭＳ 明朝" w:hAnsi="ＭＳ 明朝"/>
          <w:color w:val="000000"/>
          <w:sz w:val="24"/>
        </w:rPr>
        <w:t>　　エ　イオン源の洗浄又はオーバーホール品との交換</w:t>
      </w:r>
    </w:p>
    <w:p>
      <w:pPr>
        <w:pStyle w:val="0"/>
        <w:ind w:left="0" w:leftChars="0" w:hanging="480" w:hangingChars="200"/>
        <w:rPr>
          <w:rFonts w:hint="eastAsia" w:ascii="ＭＳ 明朝" w:hAnsi="ＭＳ 明朝"/>
          <w:color w:val="000000"/>
          <w:sz w:val="24"/>
        </w:rPr>
      </w:pPr>
      <w:r>
        <w:rPr>
          <w:rFonts w:hint="eastAsia" w:ascii="ＭＳ 明朝" w:hAnsi="ＭＳ 明朝"/>
          <w:color w:val="000000"/>
          <w:sz w:val="24"/>
        </w:rPr>
        <w:t>　　オ　スプリットベントフィルターの新品への交換</w:t>
      </w:r>
    </w:p>
    <w:p>
      <w:pPr>
        <w:pStyle w:val="0"/>
        <w:ind w:left="479" w:leftChars="228" w:firstLineChars="0"/>
        <w:rPr>
          <w:rFonts w:hint="eastAsia" w:ascii="ＭＳ 明朝" w:hAnsi="ＭＳ 明朝"/>
          <w:color w:val="000000"/>
          <w:sz w:val="24"/>
        </w:rPr>
      </w:pPr>
      <w:r>
        <w:rPr>
          <w:rFonts w:hint="eastAsia" w:ascii="ＭＳ 明朝" w:hAnsi="ＭＳ 明朝"/>
          <w:color w:val="000000"/>
          <w:sz w:val="24"/>
        </w:rPr>
        <w:t>カ　ヘッドスペースのニードル又はプローブの新品への交換</w:t>
      </w:r>
    </w:p>
    <w:p>
      <w:pPr>
        <w:pStyle w:val="0"/>
        <w:ind w:left="0" w:leftChars="0" w:hanging="480" w:hangingChars="200"/>
        <w:rPr>
          <w:rFonts w:hint="eastAsia" w:ascii="ＭＳ 明朝" w:hAnsi="ＭＳ 明朝"/>
          <w:color w:val="000000"/>
          <w:sz w:val="24"/>
        </w:rPr>
      </w:pPr>
      <w:r>
        <w:rPr>
          <w:rFonts w:hint="eastAsia" w:ascii="ＭＳ 明朝" w:hAnsi="ＭＳ 明朝"/>
          <w:color w:val="000000"/>
          <w:sz w:val="24"/>
        </w:rPr>
        <w:t>　　キ　ヘッドスペースのバルブ内ローターの新品への交換</w:t>
      </w:r>
    </w:p>
    <w:p>
      <w:pPr>
        <w:pStyle w:val="0"/>
        <w:ind w:left="0" w:leftChars="0" w:hanging="480" w:hangingChars="200"/>
        <w:rPr>
          <w:rFonts w:hint="eastAsia" w:ascii="ＭＳ 明朝" w:hAnsi="ＭＳ 明朝"/>
          <w:color w:val="000000"/>
          <w:sz w:val="24"/>
        </w:rPr>
      </w:pPr>
      <w:r>
        <w:rPr>
          <w:rFonts w:hint="eastAsia" w:ascii="ＭＳ 明朝" w:hAnsi="ＭＳ 明朝"/>
          <w:color w:val="000000"/>
          <w:sz w:val="24"/>
        </w:rPr>
        <w:t>　　ク　ヘッドスペースのサンプルループの新品への交換</w:t>
      </w:r>
    </w:p>
    <w:p>
      <w:pPr>
        <w:pStyle w:val="0"/>
        <w:ind w:left="0" w:leftChars="0" w:hanging="480" w:hangingChars="200"/>
        <w:rPr>
          <w:rFonts w:hint="eastAsia" w:ascii="ＭＳ 明朝" w:hAnsi="ＭＳ 明朝"/>
          <w:color w:val="000000"/>
          <w:sz w:val="24"/>
        </w:rPr>
      </w:pPr>
      <w:r>
        <w:rPr>
          <w:rFonts w:hint="eastAsia" w:ascii="ＭＳ 明朝" w:hAnsi="ＭＳ 明朝"/>
          <w:color w:val="000000"/>
          <w:sz w:val="24"/>
        </w:rPr>
        <w:t>　　ケ　ヘッドスペースのトランスファーラインの新品への交換</w:t>
      </w:r>
    </w:p>
    <w:p>
      <w:pPr>
        <w:pStyle w:val="0"/>
        <w:ind w:left="0" w:leftChars="0" w:hanging="480" w:hangingChars="200"/>
        <w:rPr>
          <w:rFonts w:hint="eastAsia" w:ascii="ＭＳ 明朝" w:hAnsi="ＭＳ 明朝"/>
          <w:color w:val="000000"/>
          <w:sz w:val="24"/>
        </w:rPr>
      </w:pPr>
      <w:r>
        <w:rPr>
          <w:rFonts w:hint="eastAsia" w:ascii="ＭＳ 明朝" w:hAnsi="ＭＳ 明朝"/>
          <w:color w:val="000000"/>
          <w:sz w:val="24"/>
        </w:rPr>
        <w:t>　　コ　その他メーカー推奨消耗品の交換</w:t>
      </w:r>
    </w:p>
    <w:p>
      <w:pPr>
        <w:pStyle w:val="0"/>
        <w:ind w:left="450" w:leftChars="100" w:hanging="240" w:hangingChars="100"/>
        <w:rPr>
          <w:rFonts w:hint="eastAsia" w:ascii="ＭＳ 明朝" w:hAnsi="ＭＳ 明朝"/>
          <w:color w:val="000000"/>
          <w:sz w:val="24"/>
        </w:rPr>
      </w:pPr>
      <w:r>
        <w:rPr>
          <w:rFonts w:hint="eastAsia" w:ascii="ＭＳ 明朝" w:hAnsi="ＭＳ 明朝"/>
          <w:color w:val="000000"/>
          <w:sz w:val="24"/>
        </w:rPr>
        <w:t>(4)</w:t>
      </w:r>
      <w:r>
        <w:rPr>
          <w:rFonts w:hint="eastAsia" w:ascii="ＭＳ 明朝" w:hAnsi="ＭＳ 明朝"/>
          <w:color w:val="000000"/>
          <w:sz w:val="24"/>
        </w:rPr>
        <w:t>　リース期間満了後は、発注者に無償譲渡を行うこと。</w:t>
      </w:r>
    </w:p>
    <w:p>
      <w:pPr>
        <w:pStyle w:val="0"/>
        <w:ind w:left="450" w:leftChars="100" w:hanging="240" w:hangingChars="100"/>
        <w:rPr>
          <w:rFonts w:hint="eastAsia" w:ascii="ＭＳ 明朝" w:hAnsi="ＭＳ 明朝"/>
          <w:color w:val="000000"/>
          <w:sz w:val="24"/>
        </w:rPr>
      </w:pPr>
      <w:r>
        <w:rPr>
          <w:rFonts w:hint="eastAsia" w:ascii="ＭＳ 明朝" w:hAnsi="ＭＳ 明朝"/>
          <w:color w:val="000000"/>
          <w:sz w:val="24"/>
        </w:rPr>
        <w:t>(5)</w:t>
      </w:r>
      <w:r>
        <w:rPr>
          <w:rFonts w:hint="eastAsia" w:ascii="ＭＳ 明朝" w:hAnsi="ＭＳ 明朝"/>
          <w:color w:val="000000"/>
          <w:sz w:val="24"/>
        </w:rPr>
        <w:t>　その他、本件について疑義が生じた場合は、別途協議とする。</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z w:val="24"/>
        </w:rPr>
        <w:t>12</w:t>
      </w:r>
      <w:r>
        <w:rPr>
          <w:rFonts w:hint="eastAsia" w:ascii="ＭＳ 明朝" w:hAnsi="ＭＳ 明朝"/>
          <w:color w:val="000000"/>
          <w:sz w:val="24"/>
        </w:rPr>
        <w:t>　参考機種</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(1)</w:t>
      </w:r>
      <w:r>
        <w:rPr>
          <w:rFonts w:hint="eastAsia" w:ascii="ＭＳ 明朝" w:hAnsi="ＭＳ 明朝"/>
          <w:color w:val="000000"/>
          <w:sz w:val="24"/>
        </w:rPr>
        <w:t>　アジレント・テクノロジー株式会社製</w:t>
      </w:r>
    </w:p>
    <w:p>
      <w:pPr>
        <w:pStyle w:val="0"/>
        <w:rPr>
          <w:rFonts w:hint="eastAsia" w:ascii="ＭＳ 明朝" w:hAnsi="ＭＳ 明朝"/>
          <w:color w:val="000000"/>
          <w:sz w:val="24"/>
        </w:rPr>
      </w:pPr>
      <w:r>
        <w:rPr>
          <w:rFonts w:hint="eastAsia" w:ascii="ＭＳ 明朝" w:hAnsi="ＭＳ 明朝"/>
          <w:color w:val="000000"/>
          <w:sz w:val="24"/>
        </w:rPr>
        <w:t>　　ア　ヘッドスペース部</w:t>
      </w:r>
      <w:r>
        <w:rPr>
          <w:rFonts w:hint="eastAsia" w:ascii="ＭＳ 明朝" w:hAnsi="ＭＳ 明朝"/>
          <w:color w:val="000000"/>
          <w:sz w:val="24"/>
        </w:rPr>
        <w:t xml:space="preserve"> </w:t>
      </w:r>
      <w:r>
        <w:rPr>
          <w:rFonts w:hint="eastAsia" w:ascii="ＭＳ 明朝" w:hAnsi="ＭＳ 明朝"/>
          <w:color w:val="000000"/>
          <w:sz w:val="24"/>
        </w:rPr>
        <w:t>　　　</w:t>
      </w:r>
      <w:r>
        <w:rPr>
          <w:rFonts w:hint="eastAsia" w:ascii="ＭＳ 明朝" w:hAnsi="ＭＳ 明朝"/>
          <w:color w:val="000000"/>
          <w:sz w:val="24"/>
        </w:rPr>
        <w:t>8697</w:t>
      </w:r>
    </w:p>
    <w:p>
      <w:pPr>
        <w:pStyle w:val="0"/>
        <w:rPr>
          <w:rFonts w:hint="eastAsia" w:ascii="ＭＳ 明朝" w:hAnsi="ＭＳ 明朝"/>
          <w:color w:val="000000"/>
          <w:sz w:val="24"/>
        </w:rPr>
      </w:pPr>
      <w:r>
        <w:rPr>
          <w:rFonts w:hint="eastAsia" w:ascii="ＭＳ 明朝" w:hAnsi="ＭＳ 明朝"/>
          <w:color w:val="000000"/>
          <w:sz w:val="24"/>
        </w:rPr>
        <w:t>　　イ　液打ちオートサンプラ　</w:t>
      </w:r>
      <w:r>
        <w:rPr>
          <w:rFonts w:hint="eastAsia" w:ascii="ＭＳ 明朝" w:hAnsi="ＭＳ 明朝"/>
          <w:color w:val="000000"/>
          <w:sz w:val="24"/>
        </w:rPr>
        <w:t xml:space="preserve"> 7693</w:t>
      </w:r>
    </w:p>
    <w:p>
      <w:pPr>
        <w:pStyle w:val="0"/>
        <w:rPr>
          <w:rFonts w:hint="eastAsia" w:ascii="ＭＳ 明朝" w:hAnsi="ＭＳ 明朝"/>
          <w:color w:val="000000"/>
          <w:sz w:val="24"/>
        </w:rPr>
      </w:pPr>
      <w:r>
        <w:rPr>
          <w:rFonts w:hint="eastAsia" w:ascii="ＭＳ 明朝" w:hAnsi="ＭＳ 明朝"/>
          <w:color w:val="000000"/>
          <w:sz w:val="24"/>
        </w:rPr>
        <w:t>　　ウ　ガスクロマトグラフ部　</w:t>
      </w:r>
      <w:r>
        <w:rPr>
          <w:rFonts w:hint="eastAsia" w:ascii="ＭＳ 明朝" w:hAnsi="ＭＳ 明朝"/>
          <w:color w:val="000000"/>
          <w:sz w:val="24"/>
        </w:rPr>
        <w:t xml:space="preserve"> 8860 GC</w:t>
      </w:r>
    </w:p>
    <w:p>
      <w:pPr>
        <w:pStyle w:val="0"/>
        <w:ind w:firstLine="480" w:firstLineChars="200"/>
        <w:rPr>
          <w:rFonts w:hint="eastAsia" w:ascii="ＭＳ 明朝" w:hAnsi="ＭＳ 明朝"/>
          <w:color w:val="000000"/>
          <w:sz w:val="24"/>
        </w:rPr>
      </w:pPr>
      <w:r>
        <w:rPr>
          <w:rFonts w:hint="eastAsia" w:ascii="ＭＳ 明朝" w:hAnsi="ＭＳ 明朝"/>
          <w:color w:val="000000"/>
          <w:sz w:val="24"/>
        </w:rPr>
        <w:t>エ　質量分析部</w:t>
      </w:r>
      <w:r>
        <w:rPr>
          <w:rFonts w:hint="eastAsia" w:ascii="ＭＳ 明朝" w:hAnsi="ＭＳ 明朝"/>
          <w:color w:val="000000"/>
          <w:sz w:val="24"/>
        </w:rPr>
        <w:t xml:space="preserve"> </w:t>
      </w:r>
      <w:r>
        <w:rPr>
          <w:rFonts w:hint="eastAsia" w:ascii="ＭＳ 明朝" w:hAnsi="ＭＳ 明朝"/>
          <w:color w:val="000000"/>
          <w:sz w:val="24"/>
        </w:rPr>
        <w:t>　　　　　　</w:t>
      </w:r>
      <w:r>
        <w:rPr>
          <w:rFonts w:hint="eastAsia" w:ascii="ＭＳ 明朝" w:hAnsi="ＭＳ 明朝"/>
          <w:color w:val="000000"/>
          <w:sz w:val="24"/>
        </w:rPr>
        <w:t>5977C MSD</w:t>
      </w:r>
    </w:p>
    <w:p>
      <w:pPr>
        <w:pStyle w:val="0"/>
        <w:ind w:leftChars="0" w:firstLine="0" w:firstLineChars="0"/>
        <w:rPr>
          <w:rFonts w:hint="eastAsia" w:ascii="ＭＳ 明朝" w:hAnsi="ＭＳ 明朝"/>
          <w:color w:val="000000"/>
          <w:sz w:val="24"/>
        </w:rPr>
      </w:pPr>
    </w:p>
    <w:p>
      <w:pPr>
        <w:pStyle w:val="0"/>
        <w:ind w:left="0" w:leftChars="0" w:firstLine="240" w:firstLineChars="100"/>
        <w:rPr>
          <w:rFonts w:hint="eastAsia" w:ascii="ＭＳ 明朝" w:hAnsi="ＭＳ 明朝"/>
          <w:color w:val="000000"/>
          <w:sz w:val="24"/>
        </w:rPr>
      </w:pPr>
      <w:r>
        <w:rPr>
          <w:rFonts w:hint="eastAsia" w:ascii="ＭＳ 明朝" w:hAnsi="ＭＳ 明朝"/>
          <w:color w:val="000000"/>
          <w:sz w:val="24"/>
        </w:rPr>
        <w:t>(2)</w:t>
      </w:r>
      <w:r>
        <w:rPr>
          <w:rFonts w:hint="eastAsia" w:ascii="ＭＳ 明朝" w:hAnsi="ＭＳ 明朝"/>
          <w:color w:val="000000"/>
          <w:sz w:val="24"/>
        </w:rPr>
        <w:t>　島津製作所株式会社製</w:t>
      </w:r>
    </w:p>
    <w:p>
      <w:pPr>
        <w:pStyle w:val="0"/>
        <w:ind w:firstLine="480" w:firstLineChars="200"/>
        <w:rPr>
          <w:rFonts w:hint="eastAsia" w:ascii="ＭＳ 明朝" w:hAnsi="ＭＳ 明朝"/>
          <w:color w:val="000000"/>
          <w:sz w:val="24"/>
        </w:rPr>
      </w:pPr>
      <w:r>
        <w:rPr>
          <w:rFonts w:hint="eastAsia" w:ascii="ＭＳ 明朝" w:hAnsi="ＭＳ 明朝"/>
          <w:color w:val="000000"/>
          <w:sz w:val="24"/>
        </w:rPr>
        <w:t>ア　ヘッドスペース部</w:t>
      </w:r>
      <w:r>
        <w:rPr>
          <w:rFonts w:hint="eastAsia" w:ascii="ＭＳ 明朝" w:hAnsi="ＭＳ 明朝"/>
          <w:color w:val="000000"/>
          <w:sz w:val="24"/>
        </w:rPr>
        <w:t xml:space="preserve"> </w:t>
      </w:r>
      <w:r>
        <w:rPr>
          <w:rFonts w:hint="eastAsia" w:ascii="ＭＳ 明朝" w:hAnsi="ＭＳ 明朝"/>
          <w:color w:val="000000"/>
          <w:sz w:val="24"/>
        </w:rPr>
        <w:t>　　　</w:t>
      </w:r>
      <w:r>
        <w:rPr>
          <w:rFonts w:hint="eastAsia" w:ascii="ＭＳ 明朝" w:hAnsi="ＭＳ 明朝"/>
          <w:color w:val="000000"/>
          <w:sz w:val="24"/>
        </w:rPr>
        <w:t>HS-20 NX</w:t>
      </w:r>
    </w:p>
    <w:p>
      <w:pPr>
        <w:pStyle w:val="0"/>
        <w:rPr>
          <w:rFonts w:hint="eastAsia" w:ascii="ＭＳ 明朝" w:hAnsi="ＭＳ 明朝"/>
          <w:color w:val="000000"/>
          <w:sz w:val="24"/>
        </w:rPr>
      </w:pPr>
      <w:r>
        <w:rPr>
          <w:rFonts w:hint="eastAsia" w:ascii="ＭＳ 明朝" w:hAnsi="ＭＳ 明朝"/>
          <w:color w:val="000000"/>
          <w:sz w:val="24"/>
        </w:rPr>
        <w:t>　　イ　液打ちオートサンプラ　</w:t>
      </w:r>
      <w:r>
        <w:rPr>
          <w:rFonts w:hint="eastAsia" w:ascii="ＭＳ 明朝" w:hAnsi="ＭＳ 明朝"/>
          <w:color w:val="000000"/>
          <w:sz w:val="24"/>
        </w:rPr>
        <w:t xml:space="preserve"> AOC-20i</w:t>
      </w:r>
    </w:p>
    <w:p>
      <w:pPr>
        <w:pStyle w:val="0"/>
        <w:rPr>
          <w:rFonts w:hint="eastAsia" w:ascii="ＭＳ 明朝" w:hAnsi="ＭＳ 明朝"/>
          <w:color w:val="000000"/>
          <w:sz w:val="24"/>
        </w:rPr>
      </w:pPr>
      <w:r>
        <w:rPr>
          <w:rFonts w:hint="eastAsia" w:ascii="ＭＳ 明朝" w:hAnsi="ＭＳ 明朝"/>
          <w:color w:val="000000"/>
          <w:sz w:val="24"/>
        </w:rPr>
        <w:t>　　ウ　ガスクロマトグラフ部　</w:t>
      </w:r>
      <w:r>
        <w:rPr>
          <w:rFonts w:hint="eastAsia" w:ascii="ＭＳ 明朝" w:hAnsi="ＭＳ 明朝"/>
          <w:color w:val="000000"/>
          <w:sz w:val="24"/>
        </w:rPr>
        <w:t xml:space="preserve"> GC2050</w:t>
      </w:r>
    </w:p>
    <w:p>
      <w:pPr>
        <w:pStyle w:val="0"/>
        <w:ind w:firstLine="480" w:firstLineChars="200"/>
        <w:rPr>
          <w:rFonts w:hint="eastAsia" w:ascii="ＭＳ 明朝" w:hAnsi="ＭＳ 明朝"/>
          <w:color w:val="000000"/>
          <w:sz w:val="24"/>
        </w:rPr>
      </w:pPr>
      <w:r>
        <w:rPr>
          <w:rFonts w:hint="eastAsia" w:ascii="ＭＳ 明朝" w:hAnsi="ＭＳ 明朝"/>
          <w:color w:val="000000"/>
          <w:sz w:val="24"/>
        </w:rPr>
        <w:t>エ　質量分析部</w:t>
      </w:r>
      <w:r>
        <w:rPr>
          <w:rFonts w:hint="eastAsia" w:ascii="ＭＳ 明朝" w:hAnsi="ＭＳ 明朝"/>
          <w:color w:val="000000"/>
          <w:sz w:val="24"/>
        </w:rPr>
        <w:t xml:space="preserve"> </w:t>
      </w:r>
      <w:r>
        <w:rPr>
          <w:rFonts w:hint="eastAsia" w:ascii="ＭＳ 明朝" w:hAnsi="ＭＳ 明朝"/>
          <w:color w:val="000000"/>
          <w:sz w:val="24"/>
        </w:rPr>
        <w:t>　　　　　　</w:t>
      </w:r>
      <w:r>
        <w:rPr>
          <w:rFonts w:hint="eastAsia" w:ascii="ＭＳ 明朝" w:hAnsi="ＭＳ 明朝"/>
          <w:color w:val="000000"/>
          <w:sz w:val="24"/>
        </w:rPr>
        <w:t>QP2050</w:t>
      </w:r>
    </w:p>
    <w:p>
      <w:pPr>
        <w:pStyle w:val="0"/>
        <w:ind w:leftChars="0" w:firstLine="0" w:firstLineChars="0"/>
        <w:rPr>
          <w:rFonts w:hint="eastAsia" w:ascii="ＭＳ 明朝" w:hAnsi="ＭＳ 明朝"/>
          <w:color w:val="000000"/>
          <w:sz w:val="24"/>
        </w:rPr>
      </w:pPr>
    </w:p>
    <w:sectPr>
      <w:headerReference r:id="rId6" w:type="default"/>
      <w:footerReference r:id="rId7" w:type="even"/>
      <w:footerReference r:id="rId8" w:type="default"/>
      <w:headerReference r:id="rId5" w:type="first"/>
      <w:pgSz w:w="11906" w:h="16838"/>
      <w:pgMar w:top="1985" w:right="1701" w:bottom="1701" w:left="1701" w:header="851" w:footer="992" w:gutter="0"/>
      <w:pgNumType w:fmt="numberInDash"/>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54"/>
      <w:rPr>
        <w:rStyle w:val="16"/>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54"/>
      <w:rPr>
        <w:rStyle w:val="1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- 7 -</w:t>
    </w:r>
    <w:r>
      <w:rPr>
        <w:rFonts w:hint="eastAsia"/>
      </w:rPr>
      <w:fldChar w:fldCharType="end"/>
    </w:r>
  </w:p>
  <w:p>
    <w:pPr>
      <w:pStyle w:val="15"/>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80"/>
  <w:displayBackgroundShap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7</Pages>
  <Words>215</Words>
  <Characters>4111</Characters>
  <Application>JUST Note</Application>
  <Lines>219</Lines>
  <Paragraphs>167</Paragraphs>
  <Company>FJ-WORK</Company>
  <CharactersWithSpaces>4480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ガスクロマトグラフ質量分析装置仕様書</dc:title>
  <dc:creator>井上　卓也</dc:creator>
  <cp:lastModifiedBy>井上　卓也</cp:lastModifiedBy>
  <dcterms:created xsi:type="dcterms:W3CDTF">2026-08-24T08:18:00Z</dcterms:created>
  <dcterms:modified xsi:type="dcterms:W3CDTF">2026-08-24T08:22:44Z</dcterms:modified>
  <cp:revision>1</cp:revision>
</cp:coreProperties>
</file>