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72" w:rsidRPr="00184572" w:rsidRDefault="00184572" w:rsidP="00184572">
      <w:pPr>
        <w:ind w:leftChars="200" w:left="420" w:firstLineChars="200" w:firstLine="800"/>
        <w:jc w:val="left"/>
        <w:rPr>
          <w:rFonts w:asciiTheme="majorEastAsia" w:eastAsiaTheme="majorEastAsia" w:hAnsiTheme="major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-266065</wp:posOffset>
                </wp:positionV>
                <wp:extent cx="5534025" cy="2362200"/>
                <wp:effectExtent l="19050" t="1905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362200"/>
                        </a:xfrm>
                        <a:prstGeom prst="roundRect">
                          <a:avLst/>
                        </a:prstGeom>
                        <a:solidFill>
                          <a:srgbClr val="00B0F0">
                            <a:alpha val="8000"/>
                          </a:srgbClr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63C60" id="角丸四角形 3" o:spid="_x0000_s1026" style="position:absolute;left:0;text-align:left;margin-left:384.55pt;margin-top:-20.95pt;width:435.75pt;height:18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" fillcolor="#00b0f0" strokecolor="#002060" strokeweight="2.25pt">
                <v:fill opacity="5140f"/>
                <v:stroke joinstyle="miter"/>
                <w10:wrap anchorx="margin"/>
              </v:roundrect>
            </w:pict>
          </mc:Fallback>
        </mc:AlternateContent>
      </w:r>
      <w:r w:rsidRPr="00184572">
        <w:rPr>
          <w:rFonts w:asciiTheme="majorEastAsia" w:eastAsiaTheme="majorEastAsia" w:hAnsiTheme="majorEastAsia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59690</wp:posOffset>
                </wp:positionV>
                <wp:extent cx="1371600" cy="1457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572" w:rsidRDefault="001845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FE7A9" wp14:editId="7D36FF94">
                                  <wp:extent cx="391160" cy="873125"/>
                                  <wp:effectExtent l="0" t="0" r="8890" b="3175"/>
                                  <wp:docPr id="63" name="図 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図 6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160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A1A22" wp14:editId="2E294F36">
                                  <wp:extent cx="714279" cy="843785"/>
                                  <wp:effectExtent l="0" t="0" r="0" b="0"/>
                                  <wp:docPr id="65" name="図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図 6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279" cy="843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15pt;margin-top:4.7pt;width:108pt;height:11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" filled="f" stroked="f" strokeweight=".5pt">
                <v:textbox>
                  <w:txbxContent>
                    <w:p w:rsidR="00184572" w:rsidRDefault="00184572">
                      <w:r>
                        <w:rPr>
                          <w:noProof/>
                        </w:rPr>
                        <w:drawing>
                          <wp:inline distT="0" distB="0" distL="0" distR="0" wp14:anchorId="000FE7A9" wp14:editId="7D36FF94">
                            <wp:extent cx="391160" cy="873125"/>
                            <wp:effectExtent l="0" t="0" r="8890" b="3175"/>
                            <wp:docPr id="63" name="図 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図 6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160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DA1A22" wp14:editId="2E294F36">
                            <wp:extent cx="714279" cy="843785"/>
                            <wp:effectExtent l="0" t="0" r="0" b="0"/>
                            <wp:docPr id="65" name="図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図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279" cy="843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4572">
        <w:rPr>
          <w:rFonts w:asciiTheme="majorEastAsia" w:eastAsiaTheme="majorEastAsia" w:hAnsiTheme="majorEastAsia" w:hint="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令和２年４月１日からの</w:t>
      </w:r>
    </w:p>
    <w:p w:rsidR="00184572" w:rsidRPr="00184572" w:rsidRDefault="00184572" w:rsidP="00184572">
      <w:pPr>
        <w:jc w:val="left"/>
        <w:rPr>
          <w:rFonts w:asciiTheme="majorEastAsia" w:eastAsiaTheme="majorEastAsia" w:hAnsiTheme="major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『びん</w:t>
      </w:r>
      <w:r w:rsidRPr="00184572">
        <w:rPr>
          <w:rFonts w:asciiTheme="majorEastAsia" w:eastAsiaTheme="majorEastAsia" w:hAnsiTheme="majorEastAsia" w:hint="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・缶の指定ごみ袋（黄色）</w:t>
      </w:r>
      <w:r>
        <w:rPr>
          <w:rFonts w:asciiTheme="majorEastAsia" w:eastAsiaTheme="majorEastAsia" w:hAnsiTheme="majorEastAsia" w:hint="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』</w:t>
      </w:r>
      <w:r w:rsidRPr="00184572">
        <w:rPr>
          <w:rFonts w:asciiTheme="majorEastAsia" w:eastAsiaTheme="majorEastAsia" w:hAnsiTheme="majorEastAsia" w:hint="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</w:t>
      </w:r>
    </w:p>
    <w:p w:rsidR="00184572" w:rsidRPr="00184572" w:rsidRDefault="00184572" w:rsidP="00184572">
      <w:pPr>
        <w:ind w:leftChars="200" w:left="420" w:firstLineChars="200" w:firstLine="800"/>
        <w:jc w:val="left"/>
        <w:rPr>
          <w:rFonts w:asciiTheme="majorEastAsia" w:eastAsiaTheme="majorEastAsia" w:hAnsiTheme="majorEastAsia"/>
          <w:color w:val="000000" w:themeColor="text1"/>
          <w:sz w:val="40"/>
          <w:szCs w:val="40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572">
        <w:rPr>
          <w:rFonts w:asciiTheme="majorEastAsia" w:eastAsiaTheme="majorEastAsia" w:hAnsiTheme="majorEastAsia" w:hint="eastAsia"/>
          <w:color w:val="000000" w:themeColor="text1"/>
          <w:sz w:val="40"/>
          <w:szCs w:val="4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排出方法の変更について</w:t>
      </w:r>
    </w:p>
    <w:p w:rsidR="00184572" w:rsidRPr="00184572" w:rsidRDefault="00184572" w:rsidP="00184572">
      <w:pPr>
        <w:spacing w:beforeLines="50" w:before="157" w:line="400" w:lineRule="exact"/>
        <w:ind w:leftChars="500" w:left="1693" w:hangingChars="200" w:hanging="643"/>
        <w:jc w:val="left"/>
        <w:rPr>
          <w:rFonts w:asciiTheme="majorEastAsia" w:eastAsiaTheme="majorEastAsia" w:hAnsiTheme="major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572">
        <w:rPr>
          <w:rFonts w:asciiTheme="majorEastAsia" w:eastAsiaTheme="majorEastAsia" w:hAnsiTheme="majorEastAsia" w:hint="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変更点：</w:t>
      </w:r>
      <w:r w:rsidR="0019653A" w:rsidRPr="00184572">
        <w:rPr>
          <w:rFonts w:asciiTheme="majorEastAsia" w:eastAsiaTheme="majorEastAsia" w:hAnsiTheme="majorEastAsia" w:hint="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スプレー缶などの</w:t>
      </w:r>
      <w:r w:rsidR="00AE08DC" w:rsidRPr="00184572">
        <w:rPr>
          <w:rFonts w:asciiTheme="majorEastAsia" w:eastAsiaTheme="majorEastAsia" w:hAnsiTheme="majorEastAsia" w:hint="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廃エアゾール製品の</w:t>
      </w:r>
    </w:p>
    <w:p w:rsidR="00AE08DC" w:rsidRPr="00184572" w:rsidRDefault="00AE08DC" w:rsidP="00184572">
      <w:pPr>
        <w:spacing w:beforeLines="50" w:before="157" w:line="300" w:lineRule="exact"/>
        <w:ind w:leftChars="700" w:left="1470" w:firstLineChars="200" w:firstLine="643"/>
        <w:jc w:val="left"/>
        <w:rPr>
          <w:rFonts w:asciiTheme="majorEastAsia" w:eastAsiaTheme="majorEastAsia" w:hAnsiTheme="majorEastAsia"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572">
        <w:rPr>
          <w:rFonts w:asciiTheme="majorEastAsia" w:eastAsiaTheme="majorEastAsia" w:hAnsiTheme="majorEastAsia" w:hint="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排出方法</w:t>
      </w:r>
      <w:r w:rsidR="0019653A" w:rsidRPr="00184572">
        <w:rPr>
          <w:rFonts w:asciiTheme="majorEastAsia" w:eastAsiaTheme="majorEastAsia" w:hAnsiTheme="majorEastAsia" w:hint="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が</w:t>
      </w:r>
      <w:r w:rsidR="00184572" w:rsidRPr="00184572">
        <w:rPr>
          <w:rFonts w:asciiTheme="majorEastAsia" w:eastAsiaTheme="majorEastAsia" w:hAnsiTheme="majorEastAsia" w:hint="eastAsia"/>
          <w:b/>
          <w:color w:val="FF0000"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有害ごみ</w:t>
      </w:r>
      <w:r w:rsidR="00184572" w:rsidRPr="00184572">
        <w:rPr>
          <w:rFonts w:asciiTheme="majorEastAsia" w:eastAsiaTheme="majorEastAsia" w:hAnsiTheme="majorEastAsia" w:hint="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19653A" w:rsidRPr="00184572">
        <w:rPr>
          <w:rFonts w:asciiTheme="majorEastAsia" w:eastAsiaTheme="majorEastAsia" w:hAnsiTheme="majorEastAsia" w:hint="eastAsia"/>
          <w:b/>
          <w:sz w:val="32"/>
          <w:szCs w:val="32"/>
          <w:u w:val="wav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変わります</w:t>
      </w:r>
    </w:p>
    <w:p w:rsidR="00AE08DC" w:rsidRPr="00184572" w:rsidRDefault="00AE08DC">
      <w:pPr>
        <w:rPr>
          <w:rFonts w:asciiTheme="majorEastAsia" w:eastAsiaTheme="majorEastAsia" w:hAnsiTheme="majorEastAsia"/>
          <w:sz w:val="24"/>
          <w:szCs w:val="24"/>
        </w:rPr>
      </w:pPr>
    </w:p>
    <w:p w:rsidR="00184572" w:rsidRPr="00184572" w:rsidRDefault="0018457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84572" w:rsidRPr="00184572" w:rsidRDefault="00184572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AE08DC" w:rsidRPr="00184572" w:rsidRDefault="00AE08DC" w:rsidP="00184572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184572">
        <w:rPr>
          <w:rFonts w:asciiTheme="majorEastAsia" w:eastAsiaTheme="majorEastAsia" w:hAnsiTheme="majorEastAsia" w:hint="eastAsia"/>
          <w:b/>
          <w:sz w:val="24"/>
          <w:szCs w:val="24"/>
        </w:rPr>
        <w:t>令和２年４月１日から</w:t>
      </w:r>
      <w:r w:rsidRPr="00184572">
        <w:rPr>
          <w:rFonts w:asciiTheme="majorEastAsia" w:eastAsiaTheme="majorEastAsia" w:hAnsiTheme="majorEastAsia" w:hint="eastAsia"/>
          <w:sz w:val="24"/>
          <w:szCs w:val="24"/>
        </w:rPr>
        <w:t>スプレー缶やカセットボンベなどの廃エアゾール製品は、</w:t>
      </w:r>
      <w:r w:rsidR="00184572">
        <w:rPr>
          <w:rFonts w:asciiTheme="majorEastAsia" w:eastAsiaTheme="majorEastAsia" w:hAnsiTheme="majorEastAsia" w:hint="eastAsia"/>
          <w:sz w:val="24"/>
          <w:szCs w:val="24"/>
          <w:highlight w:val="yellow"/>
        </w:rPr>
        <w:t>『びん</w:t>
      </w:r>
      <w:r w:rsidRPr="00184572">
        <w:rPr>
          <w:rFonts w:asciiTheme="majorEastAsia" w:eastAsiaTheme="majorEastAsia" w:hAnsiTheme="majorEastAsia" w:hint="eastAsia"/>
          <w:sz w:val="24"/>
          <w:szCs w:val="24"/>
          <w:highlight w:val="yellow"/>
        </w:rPr>
        <w:t>・缶の指定ごみ袋（黄色）</w:t>
      </w:r>
      <w:r w:rsidR="00184572">
        <w:rPr>
          <w:rFonts w:asciiTheme="majorEastAsia" w:eastAsiaTheme="majorEastAsia" w:hAnsiTheme="majorEastAsia" w:hint="eastAsia"/>
          <w:sz w:val="24"/>
          <w:szCs w:val="24"/>
          <w:highlight w:val="yellow"/>
        </w:rPr>
        <w:t>』</w:t>
      </w:r>
      <w:r w:rsidRPr="00184572">
        <w:rPr>
          <w:rFonts w:asciiTheme="majorEastAsia" w:eastAsiaTheme="majorEastAsia" w:hAnsiTheme="majorEastAsia" w:hint="eastAsia"/>
          <w:sz w:val="24"/>
          <w:szCs w:val="24"/>
        </w:rPr>
        <w:t>か</w:t>
      </w:r>
      <w:r w:rsidR="00184572" w:rsidRPr="00184572">
        <w:rPr>
          <w:rFonts w:asciiTheme="majorEastAsia" w:eastAsiaTheme="majorEastAsia" w:hAnsiTheme="majorEastAsia" w:hint="eastAsia"/>
          <w:sz w:val="24"/>
          <w:szCs w:val="24"/>
        </w:rPr>
        <w:t>ら</w:t>
      </w:r>
      <w:r w:rsidR="00184572" w:rsidRPr="0018457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『有害ごみ』</w:t>
      </w:r>
      <w:r w:rsidR="00184572" w:rsidRPr="0018457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184572">
        <w:rPr>
          <w:rFonts w:asciiTheme="majorEastAsia" w:eastAsiaTheme="majorEastAsia" w:hAnsiTheme="majorEastAsia" w:hint="eastAsia"/>
          <w:sz w:val="24"/>
          <w:szCs w:val="24"/>
        </w:rPr>
        <w:t>変わります。</w:t>
      </w:r>
    </w:p>
    <w:tbl>
      <w:tblPr>
        <w:tblStyle w:val="a3"/>
        <w:tblpPr w:leftFromText="142" w:rightFromText="142" w:vertAnchor="text" w:horzAnchor="margin" w:tblpY="241"/>
        <w:tblW w:w="0" w:type="auto"/>
        <w:tblLook w:val="06A0" w:firstRow="1" w:lastRow="0" w:firstColumn="1" w:lastColumn="0" w:noHBand="1" w:noVBand="1"/>
      </w:tblPr>
      <w:tblGrid>
        <w:gridCol w:w="2547"/>
        <w:gridCol w:w="1984"/>
        <w:gridCol w:w="1276"/>
        <w:gridCol w:w="1843"/>
      </w:tblGrid>
      <w:tr w:rsidR="00184572" w:rsidRPr="00184572" w:rsidTr="00184572">
        <w:trPr>
          <w:trHeight w:val="679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184572" w:rsidRPr="00184572" w:rsidRDefault="00184572" w:rsidP="001845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572" w:rsidRPr="00184572" w:rsidRDefault="00184572" w:rsidP="00184572">
            <w:pPr>
              <w:spacing w:beforeLines="50" w:before="1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 w:hint="eastAsia"/>
                <w:sz w:val="24"/>
                <w:szCs w:val="24"/>
              </w:rPr>
              <w:t>３月３１日まで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84572" w:rsidRPr="00184572" w:rsidRDefault="00184572" w:rsidP="00184572">
            <w:pPr>
              <w:spacing w:beforeLines="50" w:before="15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572" w:rsidRPr="00184572" w:rsidRDefault="00184572" w:rsidP="00184572">
            <w:pPr>
              <w:spacing w:beforeLines="50" w:before="157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４月１日から</w:t>
            </w:r>
          </w:p>
        </w:tc>
      </w:tr>
      <w:tr w:rsidR="00184572" w:rsidRPr="00184572" w:rsidTr="00184572">
        <w:trPr>
          <w:trHeight w:val="544"/>
        </w:trPr>
        <w:tc>
          <w:tcPr>
            <w:tcW w:w="2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4572" w:rsidRPr="00184572" w:rsidRDefault="00184572" w:rsidP="001845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 w:hint="eastAsia"/>
                <w:sz w:val="24"/>
                <w:szCs w:val="24"/>
              </w:rPr>
              <w:t>廃エアゾール製品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84572" w:rsidRPr="00184572" w:rsidRDefault="00184572" w:rsidP="0018457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 w:hint="eastAsia"/>
                <w:sz w:val="24"/>
                <w:szCs w:val="24"/>
              </w:rPr>
              <w:t>びん・缶</w:t>
            </w:r>
          </w:p>
        </w:tc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184572" w:rsidRPr="00184572" w:rsidRDefault="00184572" w:rsidP="0018457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25A2F2" wp14:editId="2EE8F8A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327660</wp:posOffset>
                      </wp:positionV>
                      <wp:extent cx="287020" cy="152400"/>
                      <wp:effectExtent l="0" t="19050" r="36830" b="3810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E7F4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1" o:spid="_x0000_s1026" type="#_x0000_t13" style="position:absolute;left:0;text-align:left;margin-left:15.75pt;margin-top:25.8pt;width:22.6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" adj="15865" fillcolor="#4f81bd" strokecolor="#385d8a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5FB"/>
          </w:tcPr>
          <w:p w:rsidR="00184572" w:rsidRPr="00184572" w:rsidRDefault="00184572" w:rsidP="00184572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u w:val="wave"/>
              </w:rPr>
            </w:pPr>
            <w:r w:rsidRPr="0018457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  <w:u w:val="wave"/>
              </w:rPr>
              <w:t>有害ごみ</w:t>
            </w:r>
          </w:p>
        </w:tc>
      </w:tr>
      <w:tr w:rsidR="00184572" w:rsidRPr="00184572" w:rsidTr="00184572">
        <w:trPr>
          <w:trHeight w:val="524"/>
        </w:trPr>
        <w:tc>
          <w:tcPr>
            <w:tcW w:w="2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572" w:rsidRPr="00184572" w:rsidRDefault="00184572" w:rsidP="001845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84572" w:rsidRPr="00184572" w:rsidRDefault="00184572" w:rsidP="0018457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 w:hint="eastAsia"/>
                <w:sz w:val="24"/>
                <w:szCs w:val="24"/>
              </w:rPr>
              <w:t>穴を開ける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84572" w:rsidRPr="00184572" w:rsidRDefault="00184572" w:rsidP="0018457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5FB"/>
          </w:tcPr>
          <w:p w:rsidR="00184572" w:rsidRPr="00184572" w:rsidRDefault="00184572" w:rsidP="00184572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u w:val="wave"/>
              </w:rPr>
            </w:pPr>
            <w:r w:rsidRPr="0018457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  <w:u w:val="wave"/>
              </w:rPr>
              <w:t>穴を開けない</w:t>
            </w:r>
          </w:p>
        </w:tc>
      </w:tr>
    </w:tbl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Pr="00184572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DF7F47" w:rsidRDefault="00DF7F47">
      <w:pPr>
        <w:rPr>
          <w:rFonts w:asciiTheme="majorEastAsia" w:eastAsiaTheme="majorEastAsia" w:hAnsiTheme="majorEastAsia"/>
          <w:sz w:val="24"/>
          <w:szCs w:val="24"/>
        </w:rPr>
      </w:pPr>
    </w:p>
    <w:p w:rsidR="00184572" w:rsidRPr="00184572" w:rsidRDefault="00184572">
      <w:pPr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184572" w:rsidTr="00184572">
        <w:trPr>
          <w:trHeight w:val="497"/>
        </w:trPr>
        <w:tc>
          <w:tcPr>
            <w:tcW w:w="5949" w:type="dxa"/>
            <w:shd w:val="clear" w:color="auto" w:fill="D9F5FB"/>
            <w:vAlign w:val="center"/>
          </w:tcPr>
          <w:p w:rsidR="00184572" w:rsidRPr="00184572" w:rsidRDefault="00184572" w:rsidP="00184572">
            <w:pPr>
              <w:jc w:val="left"/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目的①：穴開け時における発火事故等の防止のため</w:t>
            </w:r>
          </w:p>
        </w:tc>
      </w:tr>
    </w:tbl>
    <w:p w:rsidR="0019653A" w:rsidRPr="00184572" w:rsidRDefault="0019653A" w:rsidP="00340C3F">
      <w:pPr>
        <w:spacing w:beforeLines="50" w:before="157"/>
        <w:rPr>
          <w:rFonts w:asciiTheme="majorEastAsia" w:eastAsiaTheme="majorEastAsia" w:hAnsiTheme="majorEastAsia"/>
          <w:sz w:val="24"/>
          <w:szCs w:val="24"/>
        </w:rPr>
      </w:pPr>
      <w:r w:rsidRPr="0018457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184572">
        <w:rPr>
          <w:rFonts w:asciiTheme="majorEastAsia" w:eastAsiaTheme="majorEastAsia" w:hAnsiTheme="majorEastAsia" w:hint="eastAsia"/>
          <w:b/>
          <w:sz w:val="24"/>
          <w:szCs w:val="24"/>
        </w:rPr>
        <w:t>→</w:t>
      </w:r>
      <w:r w:rsidRPr="001845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F7F47" w:rsidRPr="00184572">
        <w:rPr>
          <w:rFonts w:asciiTheme="majorEastAsia" w:eastAsiaTheme="majorEastAsia" w:hAnsiTheme="majorEastAsia" w:hint="eastAsia"/>
          <w:sz w:val="24"/>
          <w:szCs w:val="24"/>
          <w:u w:val="wave"/>
        </w:rPr>
        <w:t>穴開けはしないでください。</w:t>
      </w:r>
      <w:r w:rsidR="00DF7F47" w:rsidRPr="0018457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F7F47" w:rsidRPr="00184572">
        <w:rPr>
          <w:rFonts w:asciiTheme="majorEastAsia" w:eastAsiaTheme="majorEastAsia" w:hAnsiTheme="majorEastAsia" w:hint="eastAsia"/>
          <w:sz w:val="24"/>
          <w:szCs w:val="24"/>
          <w:u w:val="single"/>
        </w:rPr>
        <w:t>中身は使い切ってください。</w:t>
      </w:r>
      <w:r w:rsidR="00DF7F47" w:rsidRPr="0018457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40C3F" w:rsidRPr="00184572" w:rsidRDefault="00340C3F" w:rsidP="00340C3F">
      <w:pPr>
        <w:spacing w:beforeLines="20" w:before="62" w:line="0" w:lineRule="atLeast"/>
        <w:ind w:leftChars="750" w:left="2455" w:hangingChars="400" w:hanging="880"/>
        <w:rPr>
          <w:rFonts w:asciiTheme="majorEastAsia" w:eastAsiaTheme="majorEastAsia" w:hAnsiTheme="majorEastAsia" w:cs="ＭＳ 明朝"/>
          <w:color w:val="000000" w:themeColor="text1"/>
          <w:sz w:val="22"/>
        </w:rPr>
      </w:pPr>
      <w:r w:rsidRPr="00184572">
        <w:rPr>
          <w:rFonts w:asciiTheme="majorEastAsia" w:eastAsiaTheme="majorEastAsia" w:hAnsiTheme="majorEastAsia" w:cs="ＭＳ 明朝" w:hint="eastAsia"/>
          <w:color w:val="000000" w:themeColor="text1"/>
          <w:sz w:val="22"/>
        </w:rPr>
        <w:t>【注意】</w:t>
      </w:r>
      <w:r w:rsidR="00F35D66" w:rsidRPr="00184572">
        <w:rPr>
          <w:rFonts w:asciiTheme="majorEastAsia" w:eastAsiaTheme="majorEastAsia" w:hAnsiTheme="majorEastAsia" w:cs="ＭＳ 明朝" w:hint="eastAsia"/>
          <w:color w:val="000000" w:themeColor="text1"/>
          <w:sz w:val="22"/>
        </w:rPr>
        <w:t>中身を使い切るためにスプレー缶等を噴射する場合は、</w:t>
      </w:r>
    </w:p>
    <w:p w:rsidR="00F35D66" w:rsidRDefault="00F35D66" w:rsidP="00184572">
      <w:pPr>
        <w:spacing w:beforeLines="20" w:before="62" w:line="0" w:lineRule="atLeast"/>
        <w:ind w:leftChars="1150" w:left="2415"/>
        <w:rPr>
          <w:rFonts w:asciiTheme="majorEastAsia" w:eastAsiaTheme="majorEastAsia" w:hAnsiTheme="majorEastAsia" w:cs="ＭＳ 明朝"/>
          <w:color w:val="000000" w:themeColor="text1"/>
          <w:sz w:val="22"/>
        </w:rPr>
      </w:pPr>
      <w:r w:rsidRPr="00184572">
        <w:rPr>
          <w:rFonts w:asciiTheme="majorEastAsia" w:eastAsiaTheme="majorEastAsia" w:hAnsiTheme="majorEastAsia" w:cs="ＭＳ 明朝" w:hint="eastAsia"/>
          <w:color w:val="000000" w:themeColor="text1"/>
          <w:sz w:val="22"/>
        </w:rPr>
        <w:t>火の気のない、風通しの良い場所で行ってください。</w:t>
      </w:r>
    </w:p>
    <w:p w:rsidR="00184572" w:rsidRPr="00184572" w:rsidRDefault="00184572" w:rsidP="00184572">
      <w:pPr>
        <w:spacing w:beforeLines="20" w:before="62" w:line="0" w:lineRule="atLeast"/>
        <w:rPr>
          <w:rFonts w:asciiTheme="majorEastAsia" w:eastAsiaTheme="majorEastAsia" w:hAnsiTheme="majorEastAsia" w:cs="ＭＳ 明朝" w:hint="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184572" w:rsidTr="00184572">
        <w:trPr>
          <w:trHeight w:val="499"/>
        </w:trPr>
        <w:tc>
          <w:tcPr>
            <w:tcW w:w="7366" w:type="dxa"/>
            <w:shd w:val="clear" w:color="auto" w:fill="D9F5FB"/>
            <w:vAlign w:val="center"/>
          </w:tcPr>
          <w:p w:rsidR="00184572" w:rsidRDefault="0018457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8457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目的②：収集及び中間処理における火災・爆発事故の防止のため</w:t>
            </w:r>
          </w:p>
        </w:tc>
      </w:tr>
    </w:tbl>
    <w:p w:rsidR="00DF7F47" w:rsidRPr="00184572" w:rsidRDefault="00DF7F47" w:rsidP="00340C3F">
      <w:pPr>
        <w:spacing w:beforeLines="50" w:before="157"/>
        <w:ind w:left="1680" w:hangingChars="700" w:hanging="1680"/>
        <w:rPr>
          <w:rFonts w:asciiTheme="majorEastAsia" w:eastAsiaTheme="majorEastAsia" w:hAnsiTheme="majorEastAsia" w:hint="eastAsia"/>
          <w:sz w:val="24"/>
          <w:szCs w:val="24"/>
        </w:rPr>
      </w:pPr>
      <w:r w:rsidRPr="0018457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184572">
        <w:rPr>
          <w:rFonts w:asciiTheme="majorEastAsia" w:eastAsiaTheme="majorEastAsia" w:hAnsiTheme="majorEastAsia" w:hint="eastAsia"/>
          <w:b/>
          <w:sz w:val="24"/>
          <w:szCs w:val="24"/>
        </w:rPr>
        <w:t>→</w:t>
      </w:r>
      <w:r w:rsidRPr="00184572">
        <w:rPr>
          <w:rFonts w:asciiTheme="majorEastAsia" w:eastAsiaTheme="majorEastAsia" w:hAnsiTheme="majorEastAsia" w:hint="eastAsia"/>
          <w:sz w:val="24"/>
          <w:szCs w:val="24"/>
        </w:rPr>
        <w:t xml:space="preserve">　有害ごみに分類することで機械による圧縮・破砕ではなく手作業による仕分けとなり安全に処理できます。</w:t>
      </w:r>
    </w:p>
    <w:p w:rsidR="00DF7F47" w:rsidRPr="00184572" w:rsidRDefault="00DF7F47" w:rsidP="00184572">
      <w:pPr>
        <w:spacing w:beforeLines="50" w:before="157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18457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ポイント</w:t>
      </w:r>
    </w:p>
    <w:p w:rsidR="00340C3F" w:rsidRPr="00184572" w:rsidRDefault="00340C3F" w:rsidP="00184572">
      <w:pPr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45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廃エアゾール製品(各種スプレー缶、カセットボンベ等)は、</w:t>
      </w:r>
    </w:p>
    <w:p w:rsidR="00340C3F" w:rsidRPr="00184572" w:rsidRDefault="00340C3F" w:rsidP="00184572">
      <w:pPr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457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中身を完全に使い切って</w:t>
      </w:r>
      <w:r w:rsidRPr="001845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</w:t>
      </w:r>
      <w:r w:rsidRPr="0018457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wave"/>
        </w:rPr>
        <w:t>穴を開けずに</w:t>
      </w:r>
      <w:r w:rsidR="00184572" w:rsidRPr="00184572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『</w:t>
      </w:r>
      <w:r w:rsidRPr="00184572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有害ごみ</w:t>
      </w:r>
      <w:r w:rsidR="00184572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』</w:t>
      </w:r>
      <w:r w:rsidRPr="00184572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で</w:t>
      </w:r>
      <w:r w:rsidRPr="001845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出してください。</w:t>
      </w:r>
    </w:p>
    <w:p w:rsidR="00184572" w:rsidRPr="00184572" w:rsidRDefault="00340C3F" w:rsidP="00184572">
      <w:pPr>
        <w:spacing w:beforeLines="50" w:before="157" w:line="0" w:lineRule="atLeast"/>
        <w:ind w:leftChars="350" w:left="976" w:hangingChars="100" w:hanging="241"/>
        <w:rPr>
          <w:rFonts w:asciiTheme="majorEastAsia" w:eastAsiaTheme="majorEastAsia" w:hAnsiTheme="majorEastAsia" w:cs="ＭＳ 明朝"/>
          <w:b/>
          <w:color w:val="FF0000"/>
          <w:sz w:val="24"/>
          <w:szCs w:val="24"/>
          <w:u w:val="single"/>
        </w:rPr>
      </w:pPr>
      <w:r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</w:rPr>
        <w:t>【注意</w:t>
      </w:r>
      <w:r w:rsidRPr="00184572">
        <w:rPr>
          <w:rFonts w:asciiTheme="majorEastAsia" w:eastAsiaTheme="majorEastAsia" w:hAnsiTheme="majorEastAsia" w:cs="ＭＳ 明朝"/>
          <w:b/>
          <w:color w:val="FF0000"/>
          <w:sz w:val="24"/>
          <w:szCs w:val="24"/>
        </w:rPr>
        <w:t>】</w:t>
      </w:r>
      <w:r w:rsidR="00184572"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single"/>
        </w:rPr>
        <w:t>令和２年４月１日以降は、</w:t>
      </w:r>
      <w:r w:rsid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single"/>
        </w:rPr>
        <w:t>『</w:t>
      </w:r>
      <w:r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single"/>
        </w:rPr>
        <w:t>びん・</w:t>
      </w:r>
      <w:r w:rsidRPr="00184572">
        <w:rPr>
          <w:rFonts w:asciiTheme="majorEastAsia" w:eastAsiaTheme="majorEastAsia" w:hAnsiTheme="majorEastAsia" w:cs="ＭＳ 明朝"/>
          <w:b/>
          <w:color w:val="FF0000"/>
          <w:sz w:val="24"/>
          <w:szCs w:val="24"/>
          <w:u w:val="single"/>
        </w:rPr>
        <w:t>缶</w:t>
      </w:r>
      <w:r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single"/>
        </w:rPr>
        <w:t>の</w:t>
      </w:r>
      <w:r w:rsidRPr="00184572">
        <w:rPr>
          <w:rFonts w:asciiTheme="majorEastAsia" w:eastAsiaTheme="majorEastAsia" w:hAnsiTheme="majorEastAsia" w:cs="ＭＳ 明朝"/>
          <w:b/>
          <w:color w:val="FF0000"/>
          <w:sz w:val="24"/>
          <w:szCs w:val="24"/>
          <w:u w:val="single"/>
        </w:rPr>
        <w:t>指定袋</w:t>
      </w:r>
      <w:r w:rsidR="00184572"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single"/>
        </w:rPr>
        <w:t>（黄色）</w:t>
      </w:r>
      <w:r w:rsid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single"/>
        </w:rPr>
        <w:t>』</w:t>
      </w:r>
      <w:r w:rsidRPr="00184572">
        <w:rPr>
          <w:rFonts w:asciiTheme="majorEastAsia" w:eastAsiaTheme="majorEastAsia" w:hAnsiTheme="majorEastAsia" w:cs="ＭＳ 明朝"/>
          <w:b/>
          <w:color w:val="FF0000"/>
          <w:sz w:val="24"/>
          <w:szCs w:val="24"/>
          <w:u w:val="single"/>
        </w:rPr>
        <w:t>で</w:t>
      </w:r>
    </w:p>
    <w:p w:rsidR="00340C3F" w:rsidRDefault="00340C3F" w:rsidP="00184572">
      <w:pPr>
        <w:spacing w:beforeLines="50" w:before="157" w:line="120" w:lineRule="exact"/>
        <w:ind w:leftChars="450" w:left="945" w:firstLineChars="300" w:firstLine="723"/>
        <w:rPr>
          <w:rFonts w:asciiTheme="majorEastAsia" w:eastAsiaTheme="majorEastAsia" w:hAnsiTheme="majorEastAsia" w:cs="ＭＳ 明朝"/>
          <w:b/>
          <w:color w:val="FF0000"/>
          <w:sz w:val="24"/>
          <w:szCs w:val="24"/>
          <w:u w:val="single"/>
        </w:rPr>
      </w:pPr>
      <w:r w:rsidRPr="00184572">
        <w:rPr>
          <w:rFonts w:asciiTheme="majorEastAsia" w:eastAsiaTheme="majorEastAsia" w:hAnsiTheme="majorEastAsia" w:cs="ＭＳ 明朝"/>
          <w:b/>
          <w:color w:val="FF0000"/>
          <w:sz w:val="24"/>
          <w:szCs w:val="24"/>
          <w:u w:val="single"/>
        </w:rPr>
        <w:t>ごみステーションに排出すると違反ごみとなります</w:t>
      </w:r>
      <w:r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single"/>
        </w:rPr>
        <w:t>。</w:t>
      </w:r>
    </w:p>
    <w:p w:rsidR="00184572" w:rsidRPr="00184572" w:rsidRDefault="00184572" w:rsidP="00184572">
      <w:pPr>
        <w:spacing w:beforeLines="50" w:before="157" w:line="200" w:lineRule="exact"/>
        <w:ind w:leftChars="450" w:left="945" w:firstLineChars="300" w:firstLine="723"/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wave"/>
        </w:rPr>
      </w:pPr>
      <w:r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wave"/>
        </w:rPr>
        <w:t>※穴を開けても</w:t>
      </w:r>
      <w:r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wave"/>
        </w:rPr>
        <w:t>『</w:t>
      </w:r>
      <w:r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wave"/>
        </w:rPr>
        <w:t>びん・缶の指定袋</w:t>
      </w:r>
      <w:r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wave"/>
        </w:rPr>
        <w:t>』</w:t>
      </w:r>
      <w:r w:rsidRPr="00184572">
        <w:rPr>
          <w:rFonts w:asciiTheme="majorEastAsia" w:eastAsiaTheme="majorEastAsia" w:hAnsiTheme="majorEastAsia" w:cs="ＭＳ 明朝" w:hint="eastAsia"/>
          <w:b/>
          <w:color w:val="FF0000"/>
          <w:sz w:val="24"/>
          <w:szCs w:val="24"/>
          <w:u w:val="wave"/>
        </w:rPr>
        <w:t>での排出はできません。</w:t>
      </w:r>
    </w:p>
    <w:p w:rsidR="00DF7F47" w:rsidRPr="00184572" w:rsidRDefault="00DF7F47">
      <w:pPr>
        <w:rPr>
          <w:rFonts w:asciiTheme="majorEastAsia" w:eastAsiaTheme="majorEastAsia" w:hAnsiTheme="majorEastAsia"/>
        </w:rPr>
      </w:pPr>
    </w:p>
    <w:p w:rsidR="00DF7F47" w:rsidRPr="00184572" w:rsidRDefault="00184572" w:rsidP="0018457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84572">
        <w:rPr>
          <w:rFonts w:asciiTheme="majorEastAsia" w:eastAsiaTheme="majorEastAsia" w:hAnsiTheme="majorEastAsia" w:hint="eastAsia"/>
          <w:sz w:val="24"/>
          <w:szCs w:val="24"/>
        </w:rPr>
        <w:t>※有害ごみの排出方法は、「令和２年４月１日から有害ごみ（戸別収集）の出し方が変わります」をご覧ください。</w:t>
      </w:r>
    </w:p>
    <w:p w:rsidR="00DF7F47" w:rsidRDefault="00184572" w:rsidP="00184572">
      <w:pPr>
        <w:spacing w:beforeLines="50" w:before="157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18457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お問合わせ先　下関市クリーン推進課　☎083-252-7165</w:t>
      </w:r>
      <w:bookmarkStart w:id="0" w:name="_GoBack"/>
      <w:bookmarkEnd w:id="0"/>
    </w:p>
    <w:sectPr w:rsidR="00DF7F47" w:rsidSect="00184572">
      <w:pgSz w:w="11906" w:h="16838" w:code="9"/>
      <w:pgMar w:top="794" w:right="1701" w:bottom="510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DC"/>
    <w:rsid w:val="00184572"/>
    <w:rsid w:val="0019653A"/>
    <w:rsid w:val="002F3422"/>
    <w:rsid w:val="00340C3F"/>
    <w:rsid w:val="00AE08DC"/>
    <w:rsid w:val="00B21A5B"/>
    <w:rsid w:val="00B22F6C"/>
    <w:rsid w:val="00DF7F47"/>
    <w:rsid w:val="00F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F5600-F564-46AE-BCF1-F101FFC1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2020-03-23T04:52:00Z</cp:lastPrinted>
  <dcterms:created xsi:type="dcterms:W3CDTF">2020-03-23T01:27:00Z</dcterms:created>
  <dcterms:modified xsi:type="dcterms:W3CDTF">2020-03-23T05:06:00Z</dcterms:modified>
</cp:coreProperties>
</file>