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color w:val="auto"/>
        </w:rPr>
      </w:pPr>
      <w:bookmarkStart w:id="0" w:name="_GoBack"/>
      <w:bookmarkEnd w:id="0"/>
      <w:r>
        <w:rPr>
          <w:rFonts w:hint="eastAsia"/>
          <w:color w:val="auto"/>
        </w:rPr>
        <w:t>令和６年度</w:t>
      </w:r>
      <w:r>
        <w:rPr>
          <w:rFonts w:hint="default" w:asciiTheme="minorEastAsia" w:hAnsiTheme="minorEastAsia"/>
          <w:color w:val="auto"/>
          <w:sz w:val="24"/>
        </w:rPr>
        <w:t>下関市</w:t>
      </w:r>
      <w:r>
        <w:rPr>
          <w:rFonts w:hint="eastAsia" w:asciiTheme="minorEastAsia" w:hAnsiTheme="minorEastAsia"/>
          <w:color w:val="auto"/>
          <w:sz w:val="24"/>
        </w:rPr>
        <w:t>介護サービス事業所業務改善等</w:t>
      </w:r>
      <w:r>
        <w:rPr>
          <w:rFonts w:hint="default" w:asciiTheme="minorEastAsia" w:hAnsiTheme="minorEastAsia"/>
          <w:color w:val="auto"/>
          <w:sz w:val="24"/>
        </w:rPr>
        <w:t>支援</w:t>
      </w:r>
      <w:r>
        <w:rPr>
          <w:rFonts w:hint="eastAsia" w:asciiTheme="minorEastAsia" w:hAnsiTheme="minorEastAsia"/>
          <w:color w:val="auto"/>
          <w:sz w:val="24"/>
        </w:rPr>
        <w:t>事業</w:t>
      </w:r>
      <w:r>
        <w:rPr>
          <w:rFonts w:hint="eastAsia" w:asciiTheme="minorEastAsia" w:hAnsiTheme="minorEastAsia"/>
          <w:color w:val="auto"/>
        </w:rPr>
        <w:t>　募集要項</w:t>
      </w:r>
    </w:p>
    <w:p>
      <w:pPr>
        <w:pStyle w:val="0"/>
        <w:rPr>
          <w:rFonts w:hint="default" w:asciiTheme="minorEastAsia" w:hAnsiTheme="minorEastAsia"/>
          <w:color w:val="auto"/>
        </w:rPr>
      </w:pPr>
    </w:p>
    <w:p>
      <w:pPr>
        <w:pStyle w:val="0"/>
        <w:rPr>
          <w:rFonts w:hint="default" w:asciiTheme="minorEastAsia" w:hAnsiTheme="minorEastAsia"/>
          <w:color w:val="auto"/>
        </w:rPr>
      </w:pPr>
      <w:r>
        <w:rPr>
          <w:rFonts w:hint="eastAsia" w:asciiTheme="minorEastAsia" w:hAnsiTheme="minorEastAsia"/>
          <w:color w:val="auto"/>
        </w:rPr>
        <w:t>１　事業概要</w:t>
      </w:r>
    </w:p>
    <w:p>
      <w:pPr>
        <w:pStyle w:val="0"/>
        <w:ind w:left="240" w:leftChars="100" w:firstLine="240" w:firstLineChars="100"/>
        <w:rPr>
          <w:rFonts w:hint="default" w:asciiTheme="minorEastAsia" w:hAnsiTheme="minorEastAsia"/>
          <w:color w:val="auto"/>
        </w:rPr>
      </w:pPr>
      <w:r>
        <w:rPr>
          <w:rFonts w:hint="eastAsia" w:asciiTheme="minorEastAsia" w:hAnsiTheme="minorEastAsia"/>
          <w:color w:val="auto"/>
        </w:rPr>
        <w:t>介護従事者の負担軽減及び働きやすい職場環境の整備をはかり、介護従事者の確保及び介護の質の向上を目指すため、下記の専門的知見を有する第三者からの支援を受ける事業に係る費用について補助を行う。</w:t>
      </w:r>
    </w:p>
    <w:p>
      <w:pPr>
        <w:pStyle w:val="0"/>
        <w:rPr>
          <w:rFonts w:hint="default" w:asciiTheme="minorEastAsia" w:hAnsiTheme="minorEastAsia"/>
          <w:color w:val="auto"/>
        </w:rPr>
      </w:pPr>
    </w:p>
    <w:p>
      <w:pPr>
        <w:pStyle w:val="0"/>
        <w:rPr>
          <w:rFonts w:hint="default" w:asciiTheme="minorEastAsia" w:hAnsiTheme="minorEastAsia"/>
          <w:color w:val="auto"/>
        </w:rPr>
      </w:pPr>
      <w:r>
        <w:rPr>
          <w:rFonts w:hint="eastAsia" w:asciiTheme="minorEastAsia" w:hAnsiTheme="minorEastAsia"/>
          <w:color w:val="auto"/>
        </w:rPr>
        <w:t>２　対象事業</w:t>
      </w:r>
    </w:p>
    <w:p>
      <w:pPr>
        <w:pStyle w:val="0"/>
        <w:ind w:left="0" w:leftChars="0" w:right="0" w:rightChars="0" w:hanging="480" w:hangingChars="200"/>
        <w:rPr>
          <w:rFonts w:hint="default" w:asciiTheme="minorEastAsia" w:hAnsiTheme="minorEastAsia"/>
          <w:color w:val="auto"/>
          <w:sz w:val="24"/>
        </w:rPr>
      </w:pPr>
      <w:r>
        <w:rPr>
          <w:rFonts w:hint="eastAsia" w:asciiTheme="minorEastAsia" w:hAnsiTheme="minorEastAsia"/>
          <w:color w:val="auto"/>
          <w:sz w:val="24"/>
        </w:rPr>
        <w:t>（１）介護ロボット、ＩＣＴ機器等の効果的な活用を行うため、機器の選定、研修等について、専門的知見を有する第三者からの支援を受ける事業</w:t>
      </w:r>
    </w:p>
    <w:p>
      <w:pPr>
        <w:pStyle w:val="0"/>
        <w:ind w:left="0" w:leftChars="0" w:right="0" w:rightChars="0" w:hanging="480" w:hangingChars="200"/>
        <w:rPr>
          <w:rFonts w:hint="default" w:asciiTheme="minorEastAsia" w:hAnsiTheme="minorEastAsia"/>
          <w:color w:val="auto"/>
          <w:sz w:val="24"/>
        </w:rPr>
      </w:pPr>
      <w:r>
        <w:rPr>
          <w:rFonts w:hint="eastAsia" w:asciiTheme="minorEastAsia" w:hAnsiTheme="minorEastAsia"/>
          <w:color w:val="auto"/>
          <w:sz w:val="24"/>
        </w:rPr>
        <w:t>（２）ノーリフティングケアを実施するため、機器の選定、研修等について、専門的知見を有する第三者からの支援を受ける事業</w:t>
      </w:r>
    </w:p>
    <w:p>
      <w:pPr>
        <w:pStyle w:val="0"/>
        <w:ind w:left="0" w:leftChars="0" w:right="0" w:rightChars="0" w:hanging="480" w:hangingChars="200"/>
        <w:rPr>
          <w:rFonts w:hint="default" w:asciiTheme="minorEastAsia" w:hAnsiTheme="minorEastAsia"/>
          <w:color w:val="auto"/>
          <w:sz w:val="24"/>
        </w:rPr>
      </w:pPr>
      <w:r>
        <w:rPr>
          <w:rFonts w:hint="eastAsia" w:asciiTheme="minorEastAsia" w:hAnsiTheme="minorEastAsia"/>
          <w:color w:val="auto"/>
          <w:sz w:val="24"/>
        </w:rPr>
        <w:t>（３）介護サービス事業所の業務改善等を推進するため、業務上の課題の抽出、改善計画の作成・実施等の取組について、専門的知見を有する第三者からの支援を受ける事業</w:t>
      </w:r>
    </w:p>
    <w:p>
      <w:pPr>
        <w:pStyle w:val="0"/>
        <w:rPr>
          <w:rFonts w:hint="default" w:asciiTheme="minorEastAsia" w:hAnsiTheme="minorEastAsia"/>
          <w:color w:val="auto"/>
        </w:rPr>
      </w:pPr>
    </w:p>
    <w:p>
      <w:pPr>
        <w:pStyle w:val="0"/>
        <w:rPr>
          <w:rFonts w:hint="default" w:asciiTheme="minorEastAsia" w:hAnsiTheme="minorEastAsia"/>
          <w:color w:val="auto"/>
        </w:rPr>
      </w:pPr>
      <w:r>
        <w:rPr>
          <w:rFonts w:hint="eastAsia" w:asciiTheme="minorEastAsia" w:hAnsiTheme="minorEastAsia"/>
          <w:color w:val="auto"/>
        </w:rPr>
        <w:t>３　補助対象経費及び補助基準額</w:t>
      </w:r>
    </w:p>
    <w:tbl>
      <w:tblPr>
        <w:tblStyle w:val="25"/>
        <w:tblW w:w="0" w:type="auto"/>
        <w:tblInd w:w="175" w:type="dxa"/>
        <w:tblLayout w:type="fixed"/>
        <w:tblLook w:firstRow="1" w:lastRow="0" w:firstColumn="1" w:lastColumn="0" w:noHBand="0" w:noVBand="1" w:val="04A0"/>
      </w:tblPr>
      <w:tblGrid>
        <w:gridCol w:w="1980"/>
        <w:gridCol w:w="6349"/>
      </w:tblGrid>
      <w:tr>
        <w:trPr/>
        <w:tc>
          <w:tcPr>
            <w:tcW w:w="1980" w:type="dxa"/>
            <w:vAlign w:val="top"/>
          </w:tcPr>
          <w:p>
            <w:pPr>
              <w:pStyle w:val="0"/>
              <w:rPr>
                <w:rFonts w:hint="eastAsia"/>
                <w:color w:val="auto"/>
              </w:rPr>
            </w:pPr>
            <w:r>
              <w:rPr>
                <w:rFonts w:hint="eastAsia"/>
                <w:color w:val="auto"/>
              </w:rPr>
              <w:t>補助対象経費</w:t>
            </w:r>
          </w:p>
        </w:tc>
        <w:tc>
          <w:tcPr>
            <w:tcW w:w="6349" w:type="dxa"/>
            <w:vAlign w:val="top"/>
          </w:tcPr>
          <w:p>
            <w:pPr>
              <w:pStyle w:val="0"/>
              <w:rPr>
                <w:rFonts w:hint="eastAsia"/>
                <w:color w:val="auto"/>
              </w:rPr>
            </w:pPr>
            <w:r>
              <w:rPr>
                <w:rFonts w:hint="eastAsia" w:asciiTheme="minorEastAsia" w:hAnsiTheme="minorEastAsia"/>
                <w:color w:val="auto"/>
                <w:sz w:val="24"/>
              </w:rPr>
              <w:t>報償費、報酬、共済費、旅費、需用費、役務費、委託料、使用料及び賃借料</w:t>
            </w:r>
          </w:p>
        </w:tc>
      </w:tr>
      <w:tr>
        <w:trPr/>
        <w:tc>
          <w:tcPr>
            <w:tcW w:w="1980" w:type="dxa"/>
            <w:vAlign w:val="top"/>
          </w:tcPr>
          <w:p>
            <w:pPr>
              <w:pStyle w:val="0"/>
              <w:rPr>
                <w:rFonts w:hint="eastAsia"/>
                <w:color w:val="auto"/>
              </w:rPr>
            </w:pPr>
            <w:r>
              <w:rPr>
                <w:rFonts w:hint="eastAsia"/>
                <w:color w:val="auto"/>
              </w:rPr>
              <w:t>補助基準額</w:t>
            </w:r>
          </w:p>
        </w:tc>
        <w:tc>
          <w:tcPr>
            <w:tcW w:w="6349" w:type="dxa"/>
            <w:vAlign w:val="top"/>
          </w:tcPr>
          <w:p>
            <w:pPr>
              <w:pStyle w:val="0"/>
              <w:rPr>
                <w:rFonts w:hint="eastAsia"/>
                <w:color w:val="auto"/>
              </w:rPr>
            </w:pPr>
            <w:r>
              <w:rPr>
                <w:rFonts w:hint="eastAsia" w:asciiTheme="minorEastAsia" w:hAnsiTheme="minorEastAsia"/>
                <w:color w:val="auto"/>
                <w:kern w:val="0"/>
                <w:sz w:val="24"/>
              </w:rPr>
              <w:t>補助対象経費の実支出額の合計額から補助対象経費に係る寄附金その他の収入額を差し引いた額に２分の１を乗じて得た額（１</w:t>
            </w:r>
            <w:r>
              <w:rPr>
                <w:rFonts w:hint="eastAsia" w:asciiTheme="minorEastAsia" w:hAnsiTheme="minorEastAsia"/>
                <w:color w:val="auto"/>
                <w:kern w:val="0"/>
                <w:sz w:val="24"/>
              </w:rPr>
              <w:t>,</w:t>
            </w:r>
            <w:r>
              <w:rPr>
                <w:rFonts w:hint="eastAsia" w:asciiTheme="minorEastAsia" w:hAnsiTheme="minorEastAsia"/>
                <w:color w:val="auto"/>
                <w:kern w:val="0"/>
                <w:sz w:val="24"/>
              </w:rPr>
              <w:t>０００円未満の端数は切り捨て）。</w:t>
            </w:r>
          </w:p>
          <w:p>
            <w:pPr>
              <w:pStyle w:val="0"/>
              <w:rPr>
                <w:rFonts w:hint="eastAsia"/>
                <w:color w:val="auto"/>
              </w:rPr>
            </w:pPr>
            <w:r>
              <w:rPr>
                <w:rFonts w:hint="eastAsia" w:asciiTheme="minorEastAsia" w:hAnsiTheme="minorEastAsia"/>
                <w:color w:val="auto"/>
                <w:kern w:val="0"/>
                <w:sz w:val="24"/>
              </w:rPr>
              <w:t>上限３０万円</w:t>
            </w:r>
          </w:p>
        </w:tc>
      </w:tr>
    </w:tbl>
    <w:p>
      <w:pPr>
        <w:pStyle w:val="0"/>
        <w:rPr>
          <w:rFonts w:hint="default" w:asciiTheme="minorEastAsia" w:hAnsiTheme="minorEastAsia"/>
          <w:color w:val="auto"/>
        </w:rPr>
      </w:pPr>
    </w:p>
    <w:p>
      <w:pPr>
        <w:pStyle w:val="0"/>
        <w:rPr>
          <w:rFonts w:hint="default" w:asciiTheme="minorEastAsia" w:hAnsiTheme="minorEastAsia"/>
          <w:color w:val="auto"/>
        </w:rPr>
      </w:pPr>
      <w:r>
        <w:rPr>
          <w:rFonts w:hint="eastAsia" w:asciiTheme="minorEastAsia" w:hAnsiTheme="minorEastAsia"/>
          <w:color w:val="auto"/>
        </w:rPr>
        <w:t>４　応募対象</w:t>
      </w:r>
    </w:p>
    <w:p>
      <w:pPr>
        <w:pStyle w:val="0"/>
        <w:ind w:left="0" w:leftChars="0" w:right="0" w:rightChars="0" w:firstLine="480" w:firstLineChars="200"/>
        <w:rPr>
          <w:rFonts w:hint="default" w:asciiTheme="minorEastAsia" w:hAnsiTheme="minorEastAsia"/>
          <w:color w:val="auto"/>
        </w:rPr>
      </w:pPr>
      <w:r>
        <w:rPr>
          <w:rFonts w:hint="eastAsia" w:asciiTheme="minorEastAsia" w:hAnsiTheme="minorEastAsia"/>
          <w:color w:val="auto"/>
          <w:sz w:val="24"/>
        </w:rPr>
        <w:t>下関市内の介護サービス事業所の運営法人</w:t>
      </w:r>
    </w:p>
    <w:p>
      <w:pPr>
        <w:pStyle w:val="0"/>
        <w:ind w:left="240" w:leftChars="100" w:firstLine="240" w:firstLineChars="100"/>
        <w:rPr>
          <w:rFonts w:hint="default" w:asciiTheme="minorEastAsia" w:hAnsiTheme="minorEastAsia"/>
          <w:color w:val="auto"/>
        </w:rPr>
      </w:pPr>
    </w:p>
    <w:p>
      <w:pPr>
        <w:pStyle w:val="0"/>
        <w:rPr>
          <w:rFonts w:hint="default"/>
          <w:color w:val="auto"/>
        </w:rPr>
      </w:pPr>
      <w:r>
        <w:rPr>
          <w:rFonts w:hint="eastAsia"/>
          <w:color w:val="auto"/>
        </w:rPr>
        <w:t>５　事業実施期間</w:t>
      </w:r>
    </w:p>
    <w:p>
      <w:pPr>
        <w:pStyle w:val="0"/>
        <w:ind w:left="0" w:leftChars="0" w:right="0" w:rightChars="0" w:firstLine="480" w:firstLineChars="200"/>
        <w:rPr>
          <w:rFonts w:hint="default"/>
          <w:color w:val="auto"/>
        </w:rPr>
      </w:pPr>
      <w:r>
        <w:rPr>
          <w:rFonts w:hint="eastAsia"/>
          <w:color w:val="auto"/>
        </w:rPr>
        <w:t>令和７年３月末まで</w:t>
      </w:r>
    </w:p>
    <w:p>
      <w:pPr>
        <w:pStyle w:val="0"/>
        <w:rPr>
          <w:rFonts w:hint="default"/>
          <w:color w:val="auto"/>
        </w:rPr>
      </w:pPr>
    </w:p>
    <w:p>
      <w:pPr>
        <w:pStyle w:val="0"/>
        <w:rPr>
          <w:rFonts w:hint="default"/>
          <w:color w:val="auto"/>
        </w:rPr>
      </w:pPr>
      <w:r>
        <w:rPr>
          <w:rFonts w:hint="eastAsia"/>
          <w:color w:val="auto"/>
        </w:rPr>
        <w:t>６　応募方法</w:t>
      </w:r>
    </w:p>
    <w:p>
      <w:pPr>
        <w:pStyle w:val="0"/>
        <w:ind w:left="240" w:leftChars="100" w:right="0" w:rightChars="0" w:firstLine="240" w:firstLineChars="100"/>
        <w:rPr>
          <w:rFonts w:hint="default"/>
          <w:color w:val="auto"/>
        </w:rPr>
      </w:pPr>
      <w:r>
        <w:rPr>
          <w:rFonts w:hint="eastAsia" w:asciiTheme="minorEastAsia" w:hAnsiTheme="minorEastAsia"/>
          <w:color w:val="auto"/>
        </w:rPr>
        <w:t>以下の申請書及び書類を作成の上、令和６年７月８日（月）までに、下関市介護保険課庶務係へ提出する。</w:t>
      </w:r>
    </w:p>
    <w:p>
      <w:pPr>
        <w:pStyle w:val="0"/>
        <w:ind w:left="240" w:leftChars="100" w:firstLine="0" w:firstLineChars="0"/>
        <w:rPr>
          <w:rFonts w:hint="default"/>
          <w:color w:val="auto"/>
        </w:rPr>
      </w:pPr>
      <w:r>
        <w:rPr>
          <w:rFonts w:hint="eastAsia" w:asciiTheme="minorEastAsia" w:hAnsiTheme="minorEastAsia"/>
          <w:color w:val="auto"/>
        </w:rPr>
        <w:t>（提出書類）</w:t>
      </w:r>
    </w:p>
    <w:p>
      <w:pPr>
        <w:pStyle w:val="0"/>
        <w:ind w:left="480" w:leftChars="100" w:right="0" w:rightChars="0" w:hanging="240" w:hangingChars="100"/>
        <w:rPr>
          <w:rFonts w:hint="default" w:asciiTheme="minorEastAsia" w:hAnsiTheme="minorEastAsia"/>
          <w:color w:val="auto"/>
          <w:sz w:val="24"/>
        </w:rPr>
      </w:pPr>
      <w:r>
        <w:rPr>
          <w:rFonts w:hint="eastAsia" w:asciiTheme="minorEastAsia" w:hAnsiTheme="minorEastAsia"/>
          <w:color w:val="auto"/>
          <w:sz w:val="24"/>
        </w:rPr>
        <w:t>・下関市介護サービス事業所業務改善等支援事業補助金交付申請書（様式第１号）</w:t>
      </w:r>
    </w:p>
    <w:p>
      <w:pPr>
        <w:pStyle w:val="0"/>
        <w:ind w:left="240" w:leftChars="100" w:right="0" w:rightChars="0" w:firstLine="0" w:firstLineChars="0"/>
        <w:rPr>
          <w:rFonts w:hint="default" w:asciiTheme="minorEastAsia" w:hAnsiTheme="minorEastAsia"/>
          <w:color w:val="auto"/>
          <w:sz w:val="24"/>
        </w:rPr>
      </w:pPr>
      <w:r>
        <w:rPr>
          <w:rFonts w:hint="eastAsia" w:asciiTheme="minorEastAsia" w:hAnsiTheme="minorEastAsia"/>
          <w:color w:val="auto"/>
          <w:sz w:val="24"/>
        </w:rPr>
        <w:t>・事業計画書</w:t>
      </w:r>
    </w:p>
    <w:p>
      <w:pPr>
        <w:pStyle w:val="0"/>
        <w:ind w:left="240" w:leftChars="100" w:right="0" w:rightChars="0" w:firstLine="0" w:firstLineChars="0"/>
        <w:rPr>
          <w:rFonts w:hint="default" w:asciiTheme="minorEastAsia" w:hAnsiTheme="minorEastAsia"/>
          <w:color w:val="auto"/>
          <w:sz w:val="24"/>
        </w:rPr>
      </w:pPr>
      <w:r>
        <w:rPr>
          <w:rFonts w:hint="eastAsia" w:asciiTheme="minorEastAsia" w:hAnsiTheme="minorEastAsia"/>
          <w:color w:val="auto"/>
          <w:sz w:val="24"/>
        </w:rPr>
        <w:t>・補助対象事業に係る収支予算（見込）書</w:t>
      </w:r>
    </w:p>
    <w:p>
      <w:pPr>
        <w:pStyle w:val="0"/>
        <w:ind w:left="720" w:leftChars="100" w:right="0" w:rightChars="0" w:hanging="480" w:hangingChars="200"/>
        <w:rPr>
          <w:rFonts w:hint="default" w:asciiTheme="minorEastAsia" w:hAnsiTheme="minorEastAsia"/>
          <w:color w:val="auto"/>
          <w:sz w:val="24"/>
        </w:rPr>
      </w:pPr>
      <w:r>
        <w:rPr>
          <w:rFonts w:hint="eastAsia" w:asciiTheme="minorEastAsia" w:hAnsiTheme="minorEastAsia"/>
          <w:color w:val="auto"/>
          <w:sz w:val="24"/>
        </w:rPr>
        <w:t>・補助金所要額調書（様式第２号）</w:t>
      </w:r>
    </w:p>
    <w:p>
      <w:pPr>
        <w:pStyle w:val="0"/>
        <w:ind w:left="720" w:leftChars="100" w:right="0" w:rightChars="0" w:hanging="480" w:hangingChars="200"/>
        <w:rPr>
          <w:rFonts w:hint="default" w:asciiTheme="minorEastAsia" w:hAnsiTheme="minorEastAsia"/>
          <w:color w:val="auto"/>
          <w:sz w:val="24"/>
        </w:rPr>
      </w:pPr>
      <w:r>
        <w:rPr>
          <w:rFonts w:hint="eastAsia" w:asciiTheme="minorEastAsia" w:hAnsiTheme="minorEastAsia"/>
          <w:color w:val="auto"/>
          <w:sz w:val="24"/>
        </w:rPr>
        <w:t>・補助対象事業の支出予定額が分かる見積書等の写し</w:t>
      </w:r>
    </w:p>
    <w:p>
      <w:pPr>
        <w:pStyle w:val="0"/>
        <w:ind w:left="720" w:leftChars="300" w:right="0" w:rightChars="0" w:firstLine="0" w:firstLineChars="0"/>
        <w:rPr>
          <w:rFonts w:hint="default"/>
          <w:color w:val="auto"/>
        </w:rPr>
      </w:pPr>
    </w:p>
    <w:p>
      <w:pPr>
        <w:pStyle w:val="0"/>
        <w:ind w:left="0" w:leftChars="0" w:right="0" w:rightChars="0" w:firstLine="0" w:firstLineChars="0"/>
        <w:rPr>
          <w:rFonts w:hint="default"/>
          <w:color w:val="auto"/>
        </w:rPr>
      </w:pPr>
      <w:r>
        <w:rPr>
          <w:rFonts w:hint="eastAsia" w:asciiTheme="minorEastAsia" w:hAnsiTheme="minorEastAsia"/>
          <w:color w:val="auto"/>
        </w:rPr>
        <w:t>７　審査及び補助事業者の決定</w:t>
      </w:r>
    </w:p>
    <w:p>
      <w:pPr>
        <w:pStyle w:val="0"/>
        <w:ind w:left="240" w:leftChars="100" w:right="0" w:rightChars="0" w:firstLine="240" w:firstLineChars="100"/>
        <w:rPr>
          <w:rFonts w:hint="default"/>
          <w:color w:val="auto"/>
          <w:u w:val="none" w:color="auto"/>
        </w:rPr>
      </w:pPr>
      <w:r>
        <w:rPr>
          <w:rFonts w:hint="eastAsia" w:asciiTheme="minorEastAsia" w:hAnsiTheme="minorEastAsia"/>
          <w:color w:val="auto"/>
          <w:u w:val="none" w:color="auto"/>
        </w:rPr>
        <w:t>提出のあった書類を基に、審査を行い、</w:t>
      </w:r>
      <w:r>
        <w:rPr>
          <w:rFonts w:hint="eastAsia" w:asciiTheme="minorEastAsia" w:hAnsiTheme="minorEastAsia"/>
          <w:color w:val="auto"/>
        </w:rPr>
        <w:t>補助</w:t>
      </w:r>
      <w:r>
        <w:rPr>
          <w:rFonts w:hint="eastAsia" w:asciiTheme="minorEastAsia" w:hAnsiTheme="minorEastAsia"/>
          <w:color w:val="auto"/>
          <w:u w:val="none" w:color="auto"/>
        </w:rPr>
        <w:t>事業者を決定する。</w:t>
      </w:r>
      <w:r>
        <w:rPr>
          <w:rFonts w:hint="eastAsia" w:asciiTheme="minorEastAsia" w:hAnsiTheme="minorEastAsia"/>
          <w:color w:val="auto"/>
        </w:rPr>
        <w:t>補助</w:t>
      </w:r>
      <w:r>
        <w:rPr>
          <w:rFonts w:hint="eastAsia" w:asciiTheme="minorEastAsia" w:hAnsiTheme="minorEastAsia"/>
          <w:color w:val="auto"/>
          <w:u w:val="none" w:color="auto"/>
        </w:rPr>
        <w:t>事業者が決定した場合は、速やかに結果を通知する。</w:t>
      </w:r>
    </w:p>
    <w:p>
      <w:pPr>
        <w:pStyle w:val="0"/>
        <w:rPr>
          <w:rFonts w:hint="default"/>
          <w:color w:val="auto"/>
        </w:rPr>
      </w:pPr>
    </w:p>
    <w:p>
      <w:pPr>
        <w:pStyle w:val="0"/>
        <w:rPr>
          <w:rFonts w:hint="default"/>
          <w:color w:val="auto"/>
        </w:rPr>
      </w:pPr>
      <w:r>
        <w:rPr>
          <w:rFonts w:hint="eastAsia"/>
          <w:color w:val="auto"/>
        </w:rPr>
        <w:t>８　留意事項</w:t>
      </w:r>
    </w:p>
    <w:p>
      <w:pPr>
        <w:pStyle w:val="0"/>
        <w:ind w:left="240" w:leftChars="100" w:right="0" w:rightChars="0" w:firstLine="240" w:firstLineChars="100"/>
        <w:rPr>
          <w:rFonts w:hint="default"/>
          <w:color w:val="auto"/>
        </w:rPr>
      </w:pPr>
      <w:r>
        <w:rPr>
          <w:rFonts w:hint="eastAsia" w:asciiTheme="minorEastAsia" w:hAnsiTheme="minorEastAsia"/>
          <w:color w:val="auto"/>
        </w:rPr>
        <w:t>補助対象事業者は、本募集要項及び</w:t>
      </w:r>
      <w:r>
        <w:rPr>
          <w:rFonts w:hint="default" w:asciiTheme="minorEastAsia" w:hAnsiTheme="minorEastAsia"/>
          <w:color w:val="auto"/>
          <w:sz w:val="24"/>
        </w:rPr>
        <w:t>下関市</w:t>
      </w:r>
      <w:r>
        <w:rPr>
          <w:rFonts w:hint="eastAsia" w:asciiTheme="minorEastAsia" w:hAnsiTheme="minorEastAsia"/>
          <w:color w:val="auto"/>
          <w:sz w:val="24"/>
        </w:rPr>
        <w:t>介護サービス事業所業務改善等</w:t>
      </w:r>
      <w:r>
        <w:rPr>
          <w:rFonts w:hint="default" w:asciiTheme="minorEastAsia" w:hAnsiTheme="minorEastAsia"/>
          <w:color w:val="auto"/>
          <w:sz w:val="24"/>
        </w:rPr>
        <w:t>支援</w:t>
      </w:r>
      <w:r>
        <w:rPr>
          <w:rFonts w:hint="eastAsia" w:asciiTheme="minorEastAsia" w:hAnsiTheme="minorEastAsia"/>
          <w:color w:val="auto"/>
          <w:sz w:val="24"/>
        </w:rPr>
        <w:t>事業補助金交付要綱</w:t>
      </w:r>
      <w:r>
        <w:rPr>
          <w:rFonts w:hint="eastAsia" w:asciiTheme="minorEastAsia" w:hAnsiTheme="minorEastAsia"/>
          <w:color w:val="auto"/>
        </w:rPr>
        <w:t>（以下、「交付要綱」という。）に従って、事業を実施すること。</w:t>
      </w:r>
    </w:p>
    <w:p>
      <w:pPr>
        <w:pStyle w:val="0"/>
        <w:ind w:left="240" w:leftChars="100" w:right="0" w:rightChars="0" w:firstLine="240" w:firstLineChars="100"/>
        <w:rPr>
          <w:rFonts w:hint="default"/>
          <w:color w:val="auto"/>
        </w:rPr>
      </w:pPr>
      <w:r>
        <w:rPr>
          <w:rFonts w:hint="eastAsia"/>
          <w:color w:val="auto"/>
        </w:rPr>
        <w:t>事業が完了後は、交付要綱に従い、完了報告書及び</w:t>
      </w:r>
      <w:r>
        <w:rPr>
          <w:rFonts w:hint="eastAsia" w:asciiTheme="minorEastAsia" w:hAnsiTheme="minorEastAsia"/>
          <w:color w:val="auto"/>
          <w:sz w:val="24"/>
        </w:rPr>
        <w:t>補助決定事業の成果が分かる書類の提出が必要となるので留意すること</w:t>
      </w:r>
      <w:r>
        <w:rPr>
          <w:rFonts w:hint="eastAsia"/>
          <w:color w:val="auto"/>
        </w:rPr>
        <w:t>。</w:t>
      </w:r>
    </w:p>
    <w:p>
      <w:pPr>
        <w:pStyle w:val="0"/>
        <w:ind w:left="240" w:leftChars="100" w:right="0" w:rightChars="0" w:firstLine="240" w:firstLineChars="100"/>
        <w:rPr>
          <w:rFonts w:hint="default"/>
          <w:color w:val="auto"/>
        </w:rPr>
      </w:pPr>
      <w:r>
        <w:rPr>
          <w:rFonts w:hint="eastAsia"/>
          <w:color w:val="auto"/>
        </w:rPr>
        <w:t>今回の募集では、３事業者の選定を予定している。決定した事業者が３事業者に満たない場合は、以降、随時申請書の受付を行う。</w:t>
      </w:r>
    </w:p>
    <w:p>
      <w:pPr>
        <w:pStyle w:val="0"/>
        <w:rPr>
          <w:rFonts w:hint="default"/>
          <w:color w:val="auto"/>
        </w:rPr>
      </w:pPr>
    </w:p>
    <w:sectPr>
      <w:headerReference r:id="rId5" w:type="default"/>
      <w:pgSz w:w="11906" w:h="16838"/>
      <w:pgMar w:top="1985" w:right="1701" w:bottom="1701" w:left="1701" w:header="851" w:footer="992" w:gutter="0"/>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displayBackgroundShape/>
  <w:bordersDoNotSurroundHeader/>
  <w:bordersDoNotSurroundFooter/>
  <w:defaultTabStop w:val="840"/>
  <w:defaultTableStyle w:val="2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Closing"/>
    <w:basedOn w:val="0"/>
    <w:next w:val="19"/>
    <w:link w:val="20"/>
    <w:uiPriority w:val="0"/>
    <w:pPr>
      <w:jc w:val="right"/>
    </w:pPr>
    <w:rPr>
      <w:rFonts w:asciiTheme="minorEastAsia" w:hAnsiTheme="minorEastAsia"/>
    </w:rPr>
  </w:style>
  <w:style w:type="character" w:styleId="20" w:customStyle="1">
    <w:name w:val="結語 (文字)"/>
    <w:basedOn w:val="10"/>
    <w:next w:val="20"/>
    <w:link w:val="19"/>
    <w:uiPriority w:val="0"/>
    <w:rPr>
      <w:rFonts w:asciiTheme="minorEastAsia" w:hAnsiTheme="minorEastAsia"/>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629</TotalTime>
  <Pages>2</Pages>
  <Words>0</Words>
  <Characters>937</Characters>
  <Application>JUST Note</Application>
  <Lines>55</Lines>
  <Paragraphs>31</Paragraphs>
  <CharactersWithSpaces>946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介護保険課</dc:creator>
  <cp:lastModifiedBy>中野　隆春</cp:lastModifiedBy>
  <cp:lastPrinted>2024-06-13T06:43:18Z</cp:lastPrinted>
  <dcterms:created xsi:type="dcterms:W3CDTF">2022-09-08T09:26:00Z</dcterms:created>
  <dcterms:modified xsi:type="dcterms:W3CDTF">2024-06-13T07:29:43Z</dcterms:modified>
  <cp:revision>21</cp:revision>
</cp:coreProperties>
</file>